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C80E" w14:textId="77777777" w:rsidR="003A3AF6" w:rsidRPr="00575A5B" w:rsidRDefault="00477B62">
      <w:pPr>
        <w:spacing w:line="276" w:lineRule="auto"/>
        <w:rPr>
          <w:rFonts w:asciiTheme="majorHAnsi" w:hAnsiTheme="majorHAnsi"/>
          <w:lang w:val="ru-RU"/>
        </w:rPr>
      </w:pPr>
      <w:r w:rsidRPr="00575A5B">
        <w:rPr>
          <w:rFonts w:asciiTheme="majorHAnsi" w:hAnsiTheme="majorHAnsi"/>
          <w:noProof/>
          <w:lang w:val="ru-RU" w:eastAsia="ru-RU"/>
        </w:rPr>
        <mc:AlternateContent>
          <mc:Choice Requires="wps">
            <w:drawing>
              <wp:anchor distT="0" distB="0" distL="114300" distR="114300" simplePos="0" relativeHeight="251658240" behindDoc="0" locked="0" layoutInCell="1" allowOverlap="1" wp14:anchorId="13383B8B" wp14:editId="6F50FE76">
                <wp:simplePos x="0" y="0"/>
                <wp:positionH relativeFrom="page">
                  <wp:posOffset>720090</wp:posOffset>
                </wp:positionH>
                <wp:positionV relativeFrom="page">
                  <wp:posOffset>5941060</wp:posOffset>
                </wp:positionV>
                <wp:extent cx="5600700" cy="2809875"/>
                <wp:effectExtent l="0" t="0" r="381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19106" w14:textId="77777777" w:rsidR="00F8105B" w:rsidRPr="00F8105B" w:rsidRDefault="00F8105B" w:rsidP="003976BD">
                            <w:pPr>
                              <w:jc w:val="center"/>
                              <w:rPr>
                                <w:rFonts w:ascii="Arial" w:hAnsi="Arial" w:cs="Arial"/>
                                <w:i/>
                                <w:iCs/>
                                <w:color w:val="558C72" w:themeColor="background2" w:themeShade="80"/>
                                <w:sz w:val="80"/>
                                <w:szCs w:val="80"/>
                                <w:lang w:val="ru-RU"/>
                              </w:rPr>
                            </w:pPr>
                            <w:r w:rsidRPr="00F8105B">
                              <w:rPr>
                                <w:rFonts w:ascii="Arial" w:hAnsi="Arial" w:cs="Arial"/>
                                <w:i/>
                                <w:iCs/>
                                <w:color w:val="558C72" w:themeColor="background2" w:themeShade="80"/>
                                <w:sz w:val="80"/>
                                <w:szCs w:val="80"/>
                                <w:lang w:val="ru-RU"/>
                              </w:rPr>
                              <w:t>ООО "Сургутмебель"</w:t>
                            </w:r>
                          </w:p>
                          <w:p w14:paraId="066596FB" w14:textId="77777777" w:rsidR="00F8105B" w:rsidRPr="000D296E" w:rsidRDefault="00F8105B" w:rsidP="003976BD">
                            <w:pPr>
                              <w:pStyle w:val="ab"/>
                              <w:jc w:val="center"/>
                              <w:rPr>
                                <w:lang w:val="ru-RU"/>
                              </w:rPr>
                            </w:pPr>
                            <w:r>
                              <w:rPr>
                                <w:lang w:val="ru-RU"/>
                              </w:rPr>
                              <w:t>о</w:t>
                            </w:r>
                            <w:r w:rsidRPr="000D296E">
                              <w:rPr>
                                <w:lang w:val="ru-RU"/>
                              </w:rPr>
                              <w:t xml:space="preserve"> </w:t>
                            </w:r>
                            <w:r>
                              <w:rPr>
                                <w:lang w:val="ru-RU"/>
                              </w:rPr>
                              <w:t>Ресурсной</w:t>
                            </w:r>
                            <w:r w:rsidRPr="000D296E">
                              <w:rPr>
                                <w:lang w:val="ru-RU"/>
                              </w:rPr>
                              <w:t xml:space="preserve"> </w:t>
                            </w:r>
                            <w:r>
                              <w:rPr>
                                <w:lang w:val="ru-RU"/>
                              </w:rPr>
                              <w:t>Базе Биомассы</w:t>
                            </w:r>
                          </w:p>
                          <w:p w14:paraId="025DE225" w14:textId="77777777" w:rsidR="00F8105B" w:rsidRPr="000D296E" w:rsidRDefault="00F8105B" w:rsidP="00ED692D">
                            <w:pPr>
                              <w:pStyle w:val="ab"/>
                              <w:rPr>
                                <w:color w:val="8AB059"/>
                                <w:sz w:val="36"/>
                                <w:szCs w:val="36"/>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13383B8B" id="_x0000_t202" coordsize="21600,21600" o:spt="202" path="m0,0l0,21600,21600,21600,21600,0xe">
                <v:stroke joinstyle="miter"/>
                <v:path gradientshapeok="t" o:connecttype="rect"/>
              </v:shapetype>
              <v:shape id="Text_x0020_Box_x0020_2" o:spid="_x0000_s1026" type="#_x0000_t202" style="position:absolute;margin-left:56.7pt;margin-top:467.8pt;width:441pt;height:22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" filled="f" stroked="f">
                <v:textbox inset="0,0,0,0">
                  <w:txbxContent>
                    <w:p w14:paraId="78419106" w14:textId="77777777" w:rsidR="00F67577" w:rsidRPr="003976BD" w:rsidRDefault="00F67577" w:rsidP="003976BD">
                      <w:pPr>
                        <w:jc w:val="center"/>
                        <w:rPr>
                          <w:rFonts w:ascii="Arial" w:hAnsi="Arial" w:cs="Arial"/>
                          <w:i/>
                          <w:iCs/>
                          <w:color w:val="558C72" w:themeColor="background2" w:themeShade="80"/>
                          <w:sz w:val="80"/>
                          <w:szCs w:val="80"/>
                        </w:rPr>
                      </w:pPr>
                      <w:r w:rsidRPr="003976BD">
                        <w:rPr>
                          <w:rFonts w:ascii="Arial" w:hAnsi="Arial" w:cs="Arial"/>
                          <w:i/>
                          <w:iCs/>
                          <w:color w:val="558C72" w:themeColor="background2" w:themeShade="80"/>
                          <w:sz w:val="80"/>
                          <w:szCs w:val="80"/>
                        </w:rPr>
                        <w:t>ООО "</w:t>
                      </w:r>
                      <w:proofErr w:type="spellStart"/>
                      <w:r w:rsidRPr="003976BD">
                        <w:rPr>
                          <w:rFonts w:ascii="Arial" w:hAnsi="Arial" w:cs="Arial"/>
                          <w:i/>
                          <w:iCs/>
                          <w:color w:val="558C72" w:themeColor="background2" w:themeShade="80"/>
                          <w:sz w:val="80"/>
                          <w:szCs w:val="80"/>
                        </w:rPr>
                        <w:t>Сургутмебель</w:t>
                      </w:r>
                      <w:proofErr w:type="spellEnd"/>
                      <w:r w:rsidRPr="003976BD">
                        <w:rPr>
                          <w:rFonts w:ascii="Arial" w:hAnsi="Arial" w:cs="Arial"/>
                          <w:i/>
                          <w:iCs/>
                          <w:color w:val="558C72" w:themeColor="background2" w:themeShade="80"/>
                          <w:sz w:val="80"/>
                          <w:szCs w:val="80"/>
                        </w:rPr>
                        <w:t>"</w:t>
                      </w:r>
                    </w:p>
                    <w:p w14:paraId="066596FB" w14:textId="77777777" w:rsidR="00F67577" w:rsidRPr="000D296E" w:rsidRDefault="00F67577" w:rsidP="003976BD">
                      <w:pPr>
                        <w:pStyle w:val="Title"/>
                        <w:jc w:val="center"/>
                        <w:rPr>
                          <w:lang w:val="ru-RU"/>
                        </w:rPr>
                      </w:pPr>
                      <w:r>
                        <w:rPr>
                          <w:lang w:val="ru-RU"/>
                        </w:rPr>
                        <w:t>о</w:t>
                      </w:r>
                      <w:r w:rsidRPr="000D296E">
                        <w:rPr>
                          <w:lang w:val="ru-RU"/>
                        </w:rPr>
                        <w:t xml:space="preserve"> </w:t>
                      </w:r>
                      <w:r>
                        <w:rPr>
                          <w:lang w:val="ru-RU"/>
                        </w:rPr>
                        <w:t>Ресурсной</w:t>
                      </w:r>
                      <w:r w:rsidRPr="000D296E">
                        <w:rPr>
                          <w:lang w:val="ru-RU"/>
                        </w:rPr>
                        <w:t xml:space="preserve"> </w:t>
                      </w:r>
                      <w:r>
                        <w:rPr>
                          <w:lang w:val="ru-RU"/>
                        </w:rPr>
                        <w:t>Базе Биомассы</w:t>
                      </w:r>
                    </w:p>
                    <w:p w14:paraId="025DE225" w14:textId="77777777" w:rsidR="00F67577" w:rsidRPr="000D296E" w:rsidRDefault="00F67577" w:rsidP="00ED692D">
                      <w:pPr>
                        <w:pStyle w:val="Title"/>
                        <w:rPr>
                          <w:color w:val="8AB059"/>
                          <w:sz w:val="36"/>
                          <w:szCs w:val="36"/>
                          <w:lang w:val="ru-RU"/>
                        </w:rPr>
                      </w:pPr>
                    </w:p>
                  </w:txbxContent>
                </v:textbox>
                <w10:wrap anchorx="page" anchory="page"/>
              </v:shape>
            </w:pict>
          </mc:Fallback>
        </mc:AlternateContent>
      </w:r>
      <w:r w:rsidR="00836D4B" w:rsidRPr="00575A5B">
        <w:rPr>
          <w:rFonts w:asciiTheme="majorHAnsi" w:hAnsiTheme="majorHAnsi"/>
          <w:lang w:val="ru-RU"/>
        </w:rPr>
        <w:br w:type="page"/>
      </w:r>
      <w:r w:rsidR="003A3AF6" w:rsidRPr="00575A5B">
        <w:rPr>
          <w:rFonts w:asciiTheme="majorHAnsi" w:hAnsiTheme="majorHAnsi"/>
          <w:noProof/>
          <w:lang w:val="ru-RU" w:eastAsia="ru-RU"/>
        </w:rPr>
        <w:lastRenderedPageBreak/>
        <mc:AlternateContent>
          <mc:Choice Requires="wps">
            <w:drawing>
              <wp:anchor distT="0" distB="0" distL="114300" distR="114300" simplePos="0" relativeHeight="251660288" behindDoc="0" locked="0" layoutInCell="1" allowOverlap="1" wp14:anchorId="113EF333" wp14:editId="3704A898">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92023" w14:textId="77777777" w:rsidR="00F8105B" w:rsidRPr="000D296E" w:rsidRDefault="00F8105B" w:rsidP="003A3AF6">
                            <w:pPr>
                              <w:pStyle w:val="ab"/>
                              <w:rPr>
                                <w:sz w:val="40"/>
                                <w:szCs w:val="40"/>
                                <w:lang w:val="ru-RU"/>
                              </w:rPr>
                            </w:pPr>
                            <w:r>
                              <w:rPr>
                                <w:sz w:val="40"/>
                                <w:szCs w:val="40"/>
                                <w:lang w:val="ru-RU"/>
                              </w:rPr>
                              <w:t>Версия</w:t>
                            </w:r>
                            <w:r w:rsidRPr="000D296E">
                              <w:rPr>
                                <w:sz w:val="40"/>
                                <w:szCs w:val="40"/>
                                <w:lang w:val="ru-RU"/>
                              </w:rPr>
                              <w:t xml:space="preserve"> 1.0</w:t>
                            </w:r>
                          </w:p>
                          <w:p w14:paraId="4642D8A0" w14:textId="77777777" w:rsidR="00F8105B" w:rsidRPr="000D296E" w:rsidRDefault="00F8105B" w:rsidP="003A3AF6">
                            <w:pPr>
                              <w:pStyle w:val="ab"/>
                              <w:rPr>
                                <w:sz w:val="40"/>
                                <w:szCs w:val="40"/>
                                <w:lang w:val="ru-RU"/>
                              </w:rPr>
                            </w:pPr>
                            <w:r>
                              <w:rPr>
                                <w:sz w:val="40"/>
                                <w:szCs w:val="40"/>
                                <w:lang w:val="ru-RU"/>
                              </w:rPr>
                              <w:t>Март</w:t>
                            </w:r>
                            <w:r w:rsidRPr="000D296E">
                              <w:rPr>
                                <w:sz w:val="40"/>
                                <w:szCs w:val="40"/>
                                <w:lang w:val="ru-RU"/>
                              </w:rPr>
                              <w:t xml:space="preserve"> 2015</w:t>
                            </w:r>
                          </w:p>
                          <w:p w14:paraId="0D7D39FC" w14:textId="77777777" w:rsidR="00F8105B" w:rsidRPr="000D296E" w:rsidRDefault="00F8105B" w:rsidP="003A3AF6">
                            <w:pPr>
                              <w:rPr>
                                <w:lang w:val="ru-RU"/>
                              </w:rPr>
                            </w:pPr>
                          </w:p>
                          <w:p w14:paraId="18263371" w14:textId="77777777" w:rsidR="00F8105B" w:rsidRPr="000D296E" w:rsidRDefault="00F8105B" w:rsidP="003A3AF6">
                            <w:pPr>
                              <w:rPr>
                                <w:lang w:val="ru-RU"/>
                              </w:rPr>
                            </w:pPr>
                          </w:p>
                          <w:p w14:paraId="0C90470D" w14:textId="77777777" w:rsidR="00F8105B" w:rsidRPr="000D296E" w:rsidRDefault="00F8105B" w:rsidP="003A3AF6">
                            <w:pPr>
                              <w:rPr>
                                <w:i/>
                                <w:lang w:val="ru-RU"/>
                              </w:rPr>
                            </w:pPr>
                          </w:p>
                          <w:p w14:paraId="16027EC3" w14:textId="77777777" w:rsidR="00F8105B" w:rsidRPr="00B973FD" w:rsidRDefault="00F8105B" w:rsidP="000D296E">
                            <w:pPr>
                              <w:spacing w:after="0"/>
                              <w:rPr>
                                <w:i/>
                                <w:iCs/>
                                <w:color w:val="000000"/>
                                <w:lang w:val="ru-RU"/>
                              </w:rPr>
                            </w:pPr>
                            <w:r w:rsidRPr="00B973FD">
                              <w:rPr>
                                <w:i/>
                                <w:iCs/>
                                <w:color w:val="000000"/>
                                <w:lang w:val="ru-RU"/>
                              </w:rPr>
                              <w:t xml:space="preserve">Больше информации по структуре </w:t>
                            </w:r>
                            <w:r>
                              <w:rPr>
                                <w:i/>
                                <w:iCs/>
                                <w:color w:val="000000"/>
                                <w:lang w:val="en-US"/>
                              </w:rPr>
                              <w:t>SBP</w:t>
                            </w:r>
                            <w:r w:rsidRPr="00B973FD">
                              <w:rPr>
                                <w:i/>
                                <w:iCs/>
                                <w:color w:val="000000"/>
                                <w:lang w:val="ru-RU"/>
                              </w:rPr>
                              <w:t xml:space="preserve"> и полный комплект документов доступны на</w:t>
                            </w:r>
                          </w:p>
                          <w:p w14:paraId="78C5CBCA" w14:textId="77777777" w:rsidR="00F8105B" w:rsidRPr="00B973FD" w:rsidRDefault="00F8105B" w:rsidP="000D296E">
                            <w:pPr>
                              <w:rPr>
                                <w:i/>
                                <w:lang w:val="ru-RU"/>
                              </w:rPr>
                            </w:pPr>
                            <w:hyperlink r:id="rId9" w:history="1">
                              <w:r w:rsidRPr="00A637CC">
                                <w:rPr>
                                  <w:rFonts w:eastAsia="Times New Roman" w:cs="Georgia"/>
                                  <w:i/>
                                  <w:color w:val="3D936C"/>
                                  <w:spacing w:val="6"/>
                                  <w:w w:val="101"/>
                                  <w:u w:val="single"/>
                                  <w:lang w:eastAsia="ru-RU"/>
                                </w:rPr>
                                <w:t>www</w:t>
                              </w:r>
                              <w:r w:rsidRPr="00B973FD">
                                <w:rPr>
                                  <w:rFonts w:eastAsia="Times New Roman" w:cs="Georgia"/>
                                  <w:i/>
                                  <w:color w:val="3D936C"/>
                                  <w:spacing w:val="6"/>
                                  <w:w w:val="101"/>
                                  <w:u w:val="single"/>
                                  <w:lang w:val="ru-RU" w:eastAsia="ru-RU"/>
                                </w:rPr>
                                <w:t>.</w:t>
                              </w:r>
                              <w:proofErr w:type="spellStart"/>
                              <w:r w:rsidRPr="00A637CC">
                                <w:rPr>
                                  <w:rFonts w:eastAsia="Times New Roman" w:cs="Georgia"/>
                                  <w:i/>
                                  <w:color w:val="3D936C"/>
                                  <w:spacing w:val="6"/>
                                  <w:w w:val="101"/>
                                  <w:u w:val="single"/>
                                  <w:lang w:eastAsia="ru-RU"/>
                                </w:rPr>
                                <w:t>sustainablebiomasspartnership</w:t>
                              </w:r>
                              <w:proofErr w:type="spellEnd"/>
                              <w:r w:rsidRPr="00B973FD">
                                <w:rPr>
                                  <w:rFonts w:eastAsia="Times New Roman" w:cs="Georgia"/>
                                  <w:i/>
                                  <w:color w:val="3D936C"/>
                                  <w:spacing w:val="6"/>
                                  <w:w w:val="101"/>
                                  <w:u w:val="single"/>
                                  <w:lang w:val="ru-RU" w:eastAsia="ru-RU"/>
                                </w:rPr>
                                <w:t>.</w:t>
                              </w:r>
                              <w:r w:rsidRPr="00A637CC">
                                <w:rPr>
                                  <w:rFonts w:eastAsia="Times New Roman" w:cs="Georgia"/>
                                  <w:i/>
                                  <w:color w:val="3D936C"/>
                                  <w:spacing w:val="6"/>
                                  <w:w w:val="101"/>
                                  <w:u w:val="single"/>
                                  <w:lang w:eastAsia="ru-RU"/>
                                </w:rPr>
                                <w:t>org</w:t>
                              </w:r>
                            </w:hyperlink>
                          </w:p>
                          <w:p w14:paraId="5727F320" w14:textId="77777777" w:rsidR="00F8105B" w:rsidRPr="000D296E" w:rsidRDefault="00F8105B" w:rsidP="003A3AF6">
                            <w:pPr>
                              <w:rPr>
                                <w:i/>
                                <w:lang w:val="ru-RU"/>
                              </w:rPr>
                            </w:pPr>
                          </w:p>
                          <w:p w14:paraId="32A6FE73" w14:textId="77777777" w:rsidR="00F8105B" w:rsidRPr="000D296E" w:rsidRDefault="00F8105B" w:rsidP="003A3AF6">
                            <w:pPr>
                              <w:rPr>
                                <w:i/>
                                <w:lang w:val="ru-RU"/>
                              </w:rPr>
                            </w:pPr>
                          </w:p>
                          <w:p w14:paraId="4B7C43DD" w14:textId="77777777" w:rsidR="00F8105B" w:rsidRPr="000D296E" w:rsidRDefault="00F8105B" w:rsidP="003A3AF6">
                            <w:pPr>
                              <w:rPr>
                                <w:i/>
                                <w:lang w:val="ru-RU"/>
                              </w:rPr>
                            </w:pPr>
                          </w:p>
                          <w:p w14:paraId="79445710" w14:textId="77777777" w:rsidR="00F8105B" w:rsidRPr="000D296E" w:rsidRDefault="00F8105B" w:rsidP="003A3AF6">
                            <w:pPr>
                              <w:rPr>
                                <w:i/>
                                <w:lang w:val="ru-RU"/>
                              </w:rPr>
                            </w:pPr>
                          </w:p>
                          <w:p w14:paraId="4DCD0296" w14:textId="77777777" w:rsidR="00F8105B" w:rsidRPr="000D296E" w:rsidRDefault="00F8105B" w:rsidP="003A3AF6">
                            <w:pPr>
                              <w:rPr>
                                <w:i/>
                                <w:lang w:val="ru-RU"/>
                              </w:rPr>
                            </w:pPr>
                          </w:p>
                          <w:p w14:paraId="4CE92569" w14:textId="77777777" w:rsidR="00F8105B" w:rsidRPr="000D296E" w:rsidRDefault="00F8105B" w:rsidP="003A3AF6">
                            <w:pPr>
                              <w:rPr>
                                <w:i/>
                                <w:lang w:val="ru-RU"/>
                              </w:rPr>
                            </w:pPr>
                          </w:p>
                          <w:p w14:paraId="274CFCB8" w14:textId="77777777" w:rsidR="00F8105B" w:rsidRPr="00B973FD" w:rsidRDefault="00F8105B" w:rsidP="000D296E">
                            <w:pPr>
                              <w:rPr>
                                <w:i/>
                                <w:iCs/>
                                <w:color w:val="000000"/>
                                <w:lang w:val="ru-RU"/>
                              </w:rPr>
                            </w:pPr>
                            <w:r w:rsidRPr="00B973FD">
                              <w:rPr>
                                <w:i/>
                                <w:iCs/>
                                <w:color w:val="000000"/>
                                <w:lang w:val="ru-RU"/>
                              </w:rPr>
                              <w:t>История документов</w:t>
                            </w:r>
                          </w:p>
                          <w:p w14:paraId="4F87F4F0" w14:textId="77777777" w:rsidR="00F8105B" w:rsidRPr="00B973FD" w:rsidRDefault="00F8105B" w:rsidP="000D296E">
                            <w:pPr>
                              <w:rPr>
                                <w:i/>
                                <w:iCs/>
                                <w:color w:val="000000"/>
                                <w:lang w:val="ru-RU"/>
                              </w:rPr>
                            </w:pPr>
                            <w:r w:rsidRPr="00B973FD">
                              <w:rPr>
                                <w:i/>
                                <w:iCs/>
                                <w:color w:val="000000"/>
                                <w:lang w:val="ru-RU"/>
                              </w:rPr>
                              <w:t>Версия 1.0: опубликована 26 марта 2015 года</w:t>
                            </w:r>
                          </w:p>
                          <w:p w14:paraId="2DCC69B7" w14:textId="77777777" w:rsidR="00F8105B" w:rsidRPr="00B973FD" w:rsidRDefault="00F8105B" w:rsidP="000D296E">
                            <w:pPr>
                              <w:rPr>
                                <w:i/>
                                <w:iCs/>
                                <w:color w:val="000000"/>
                                <w:lang w:val="ru-RU"/>
                              </w:rPr>
                            </w:pPr>
                          </w:p>
                          <w:p w14:paraId="160052BF" w14:textId="77777777" w:rsidR="00F8105B" w:rsidRDefault="00F8105B" w:rsidP="000D296E">
                            <w:pPr>
                              <w:rPr>
                                <w:i/>
                                <w:iCs/>
                                <w:color w:val="000000"/>
                                <w:lang w:val="en-US"/>
                              </w:rPr>
                            </w:pPr>
                            <w:r w:rsidRPr="00C543CD">
                              <w:rPr>
                                <w:i/>
                                <w:iCs/>
                                <w:color w:val="000000"/>
                                <w:lang w:val="en-US"/>
                              </w:rPr>
                              <w:t xml:space="preserve">© </w:t>
                            </w:r>
                            <w:proofErr w:type="spellStart"/>
                            <w:r>
                              <w:rPr>
                                <w:i/>
                                <w:iCs/>
                                <w:color w:val="000000"/>
                              </w:rPr>
                              <w:t>Авторское</w:t>
                            </w:r>
                            <w:proofErr w:type="spellEnd"/>
                            <w:r w:rsidRPr="00C543CD">
                              <w:rPr>
                                <w:i/>
                                <w:iCs/>
                                <w:color w:val="000000"/>
                                <w:lang w:val="en-US"/>
                              </w:rPr>
                              <w:t xml:space="preserve"> </w:t>
                            </w:r>
                            <w:proofErr w:type="spellStart"/>
                            <w:r>
                              <w:rPr>
                                <w:i/>
                                <w:iCs/>
                                <w:color w:val="000000"/>
                              </w:rPr>
                              <w:t>право</w:t>
                            </w:r>
                            <w:proofErr w:type="spellEnd"/>
                            <w:r w:rsidRPr="00C543CD">
                              <w:rPr>
                                <w:i/>
                                <w:iCs/>
                                <w:color w:val="000000"/>
                                <w:lang w:val="en-US"/>
                              </w:rPr>
                              <w:t xml:space="preserve"> </w:t>
                            </w:r>
                            <w:proofErr w:type="spellStart"/>
                            <w:r>
                              <w:rPr>
                                <w:i/>
                                <w:iCs/>
                                <w:color w:val="000000"/>
                              </w:rPr>
                              <w:t>ограничено</w:t>
                            </w:r>
                            <w:proofErr w:type="spellEnd"/>
                            <w:r w:rsidRPr="00C543CD">
                              <w:rPr>
                                <w:i/>
                                <w:iCs/>
                                <w:color w:val="000000"/>
                                <w:lang w:val="en-US"/>
                              </w:rPr>
                              <w:t xml:space="preserve"> Sustainable Biomass Partnership 2015</w:t>
                            </w:r>
                          </w:p>
                          <w:p w14:paraId="257324E2" w14:textId="77777777" w:rsidR="00F8105B" w:rsidRPr="000D296E" w:rsidRDefault="00F8105B" w:rsidP="000D296E">
                            <w:pPr>
                              <w:rPr>
                                <w:i/>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13EF333" id="Text_x0020_Box_x0020_4" o:spid="_x0000_s1027"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" filled="f" stroked="f">
                <v:textbox inset="0,0,0,0">
                  <w:txbxContent>
                    <w:p w14:paraId="6FA92023" w14:textId="77777777" w:rsidR="00F67577" w:rsidRPr="000D296E" w:rsidRDefault="00F67577" w:rsidP="003A3AF6">
                      <w:pPr>
                        <w:pStyle w:val="Title"/>
                        <w:rPr>
                          <w:sz w:val="40"/>
                          <w:szCs w:val="40"/>
                          <w:lang w:val="ru-RU"/>
                        </w:rPr>
                      </w:pPr>
                      <w:r>
                        <w:rPr>
                          <w:sz w:val="40"/>
                          <w:szCs w:val="40"/>
                          <w:lang w:val="ru-RU"/>
                        </w:rPr>
                        <w:t>Версия</w:t>
                      </w:r>
                      <w:r w:rsidRPr="000D296E">
                        <w:rPr>
                          <w:sz w:val="40"/>
                          <w:szCs w:val="40"/>
                          <w:lang w:val="ru-RU"/>
                        </w:rPr>
                        <w:t xml:space="preserve"> 1.0</w:t>
                      </w:r>
                    </w:p>
                    <w:p w14:paraId="4642D8A0" w14:textId="77777777" w:rsidR="00F67577" w:rsidRPr="000D296E" w:rsidRDefault="00F67577" w:rsidP="003A3AF6">
                      <w:pPr>
                        <w:pStyle w:val="Title"/>
                        <w:rPr>
                          <w:sz w:val="40"/>
                          <w:szCs w:val="40"/>
                          <w:lang w:val="ru-RU"/>
                        </w:rPr>
                      </w:pPr>
                      <w:r>
                        <w:rPr>
                          <w:sz w:val="40"/>
                          <w:szCs w:val="40"/>
                          <w:lang w:val="ru-RU"/>
                        </w:rPr>
                        <w:t>Март</w:t>
                      </w:r>
                      <w:r w:rsidRPr="000D296E">
                        <w:rPr>
                          <w:sz w:val="40"/>
                          <w:szCs w:val="40"/>
                          <w:lang w:val="ru-RU"/>
                        </w:rPr>
                        <w:t xml:space="preserve"> 2015</w:t>
                      </w:r>
                    </w:p>
                    <w:p w14:paraId="0D7D39FC" w14:textId="77777777" w:rsidR="00F67577" w:rsidRPr="000D296E" w:rsidRDefault="00F67577" w:rsidP="003A3AF6">
                      <w:pPr>
                        <w:rPr>
                          <w:lang w:val="ru-RU"/>
                        </w:rPr>
                      </w:pPr>
                    </w:p>
                    <w:p w14:paraId="18263371" w14:textId="77777777" w:rsidR="00F67577" w:rsidRPr="000D296E" w:rsidRDefault="00F67577" w:rsidP="003A3AF6">
                      <w:pPr>
                        <w:rPr>
                          <w:lang w:val="ru-RU"/>
                        </w:rPr>
                      </w:pPr>
                    </w:p>
                    <w:p w14:paraId="0C90470D" w14:textId="77777777" w:rsidR="00F67577" w:rsidRPr="000D296E" w:rsidRDefault="00F67577" w:rsidP="003A3AF6">
                      <w:pPr>
                        <w:rPr>
                          <w:i/>
                          <w:lang w:val="ru-RU"/>
                        </w:rPr>
                      </w:pPr>
                    </w:p>
                    <w:p w14:paraId="16027EC3" w14:textId="77777777" w:rsidR="00F67577" w:rsidRPr="00B973FD" w:rsidRDefault="00F67577" w:rsidP="000D296E">
                      <w:pPr>
                        <w:spacing w:after="0"/>
                        <w:rPr>
                          <w:i/>
                          <w:iCs/>
                          <w:color w:val="000000"/>
                          <w:lang w:val="ru-RU"/>
                        </w:rPr>
                      </w:pPr>
                      <w:r w:rsidRPr="00B973FD">
                        <w:rPr>
                          <w:i/>
                          <w:iCs/>
                          <w:color w:val="000000"/>
                          <w:lang w:val="ru-RU"/>
                        </w:rPr>
                        <w:t xml:space="preserve">Больше информации по структуре </w:t>
                      </w:r>
                      <w:r>
                        <w:rPr>
                          <w:i/>
                          <w:iCs/>
                          <w:color w:val="000000"/>
                          <w:lang w:val="en-US"/>
                        </w:rPr>
                        <w:t>SBP</w:t>
                      </w:r>
                      <w:r w:rsidRPr="00B973FD">
                        <w:rPr>
                          <w:i/>
                          <w:iCs/>
                          <w:color w:val="000000"/>
                          <w:lang w:val="ru-RU"/>
                        </w:rPr>
                        <w:t xml:space="preserve"> и полный комплект документов доступны на</w:t>
                      </w:r>
                    </w:p>
                    <w:p w14:paraId="78C5CBCA" w14:textId="77777777" w:rsidR="00F67577" w:rsidRPr="00B973FD" w:rsidRDefault="00F67577" w:rsidP="000D296E">
                      <w:pPr>
                        <w:rPr>
                          <w:i/>
                          <w:lang w:val="ru-RU"/>
                        </w:rPr>
                      </w:pPr>
                      <w:hyperlink r:id="rId10" w:history="1">
                        <w:r w:rsidRPr="00A637CC">
                          <w:rPr>
                            <w:rFonts w:eastAsia="Times New Roman" w:cs="Georgia"/>
                            <w:i/>
                            <w:color w:val="3D936C"/>
                            <w:spacing w:val="6"/>
                            <w:w w:val="101"/>
                            <w:u w:val="single"/>
                            <w:lang w:eastAsia="ru-RU"/>
                          </w:rPr>
                          <w:t>www</w:t>
                        </w:r>
                        <w:r w:rsidRPr="00B973FD">
                          <w:rPr>
                            <w:rFonts w:eastAsia="Times New Roman" w:cs="Georgia"/>
                            <w:i/>
                            <w:color w:val="3D936C"/>
                            <w:spacing w:val="6"/>
                            <w:w w:val="101"/>
                            <w:u w:val="single"/>
                            <w:lang w:val="ru-RU" w:eastAsia="ru-RU"/>
                          </w:rPr>
                          <w:t>.</w:t>
                        </w:r>
                        <w:proofErr w:type="spellStart"/>
                        <w:r w:rsidRPr="00A637CC">
                          <w:rPr>
                            <w:rFonts w:eastAsia="Times New Roman" w:cs="Georgia"/>
                            <w:i/>
                            <w:color w:val="3D936C"/>
                            <w:spacing w:val="6"/>
                            <w:w w:val="101"/>
                            <w:u w:val="single"/>
                            <w:lang w:eastAsia="ru-RU"/>
                          </w:rPr>
                          <w:t>sustainablebiomasspartnership</w:t>
                        </w:r>
                        <w:proofErr w:type="spellEnd"/>
                        <w:r w:rsidRPr="00B973FD">
                          <w:rPr>
                            <w:rFonts w:eastAsia="Times New Roman" w:cs="Georgia"/>
                            <w:i/>
                            <w:color w:val="3D936C"/>
                            <w:spacing w:val="6"/>
                            <w:w w:val="101"/>
                            <w:u w:val="single"/>
                            <w:lang w:val="ru-RU" w:eastAsia="ru-RU"/>
                          </w:rPr>
                          <w:t>.</w:t>
                        </w:r>
                        <w:r w:rsidRPr="00A637CC">
                          <w:rPr>
                            <w:rFonts w:eastAsia="Times New Roman" w:cs="Georgia"/>
                            <w:i/>
                            <w:color w:val="3D936C"/>
                            <w:spacing w:val="6"/>
                            <w:w w:val="101"/>
                            <w:u w:val="single"/>
                            <w:lang w:eastAsia="ru-RU"/>
                          </w:rPr>
                          <w:t>org</w:t>
                        </w:r>
                      </w:hyperlink>
                    </w:p>
                    <w:p w14:paraId="5727F320" w14:textId="77777777" w:rsidR="00F67577" w:rsidRPr="000D296E" w:rsidRDefault="00F67577" w:rsidP="003A3AF6">
                      <w:pPr>
                        <w:rPr>
                          <w:i/>
                          <w:lang w:val="ru-RU"/>
                        </w:rPr>
                      </w:pPr>
                    </w:p>
                    <w:p w14:paraId="32A6FE73" w14:textId="77777777" w:rsidR="00F67577" w:rsidRPr="000D296E" w:rsidRDefault="00F67577" w:rsidP="003A3AF6">
                      <w:pPr>
                        <w:rPr>
                          <w:i/>
                          <w:lang w:val="ru-RU"/>
                        </w:rPr>
                      </w:pPr>
                    </w:p>
                    <w:p w14:paraId="4B7C43DD" w14:textId="77777777" w:rsidR="00F67577" w:rsidRPr="000D296E" w:rsidRDefault="00F67577" w:rsidP="003A3AF6">
                      <w:pPr>
                        <w:rPr>
                          <w:i/>
                          <w:lang w:val="ru-RU"/>
                        </w:rPr>
                      </w:pPr>
                    </w:p>
                    <w:p w14:paraId="79445710" w14:textId="77777777" w:rsidR="00F67577" w:rsidRPr="000D296E" w:rsidRDefault="00F67577" w:rsidP="003A3AF6">
                      <w:pPr>
                        <w:rPr>
                          <w:i/>
                          <w:lang w:val="ru-RU"/>
                        </w:rPr>
                      </w:pPr>
                    </w:p>
                    <w:p w14:paraId="4DCD0296" w14:textId="77777777" w:rsidR="00F67577" w:rsidRPr="000D296E" w:rsidRDefault="00F67577" w:rsidP="003A3AF6">
                      <w:pPr>
                        <w:rPr>
                          <w:i/>
                          <w:lang w:val="ru-RU"/>
                        </w:rPr>
                      </w:pPr>
                    </w:p>
                    <w:p w14:paraId="4CE92569" w14:textId="77777777" w:rsidR="00F67577" w:rsidRPr="000D296E" w:rsidRDefault="00F67577" w:rsidP="003A3AF6">
                      <w:pPr>
                        <w:rPr>
                          <w:i/>
                          <w:lang w:val="ru-RU"/>
                        </w:rPr>
                      </w:pPr>
                    </w:p>
                    <w:p w14:paraId="274CFCB8" w14:textId="77777777" w:rsidR="00F67577" w:rsidRPr="00B973FD" w:rsidRDefault="00F67577" w:rsidP="000D296E">
                      <w:pPr>
                        <w:rPr>
                          <w:i/>
                          <w:iCs/>
                          <w:color w:val="000000"/>
                          <w:lang w:val="ru-RU"/>
                        </w:rPr>
                      </w:pPr>
                      <w:r w:rsidRPr="00B973FD">
                        <w:rPr>
                          <w:i/>
                          <w:iCs/>
                          <w:color w:val="000000"/>
                          <w:lang w:val="ru-RU"/>
                        </w:rPr>
                        <w:t>История документов</w:t>
                      </w:r>
                    </w:p>
                    <w:p w14:paraId="4F87F4F0" w14:textId="77777777" w:rsidR="00F67577" w:rsidRPr="00B973FD" w:rsidRDefault="00F67577" w:rsidP="000D296E">
                      <w:pPr>
                        <w:rPr>
                          <w:i/>
                          <w:iCs/>
                          <w:color w:val="000000"/>
                          <w:lang w:val="ru-RU"/>
                        </w:rPr>
                      </w:pPr>
                      <w:r w:rsidRPr="00B973FD">
                        <w:rPr>
                          <w:i/>
                          <w:iCs/>
                          <w:color w:val="000000"/>
                          <w:lang w:val="ru-RU"/>
                        </w:rPr>
                        <w:t>Версия 1.0: опубликована 26 марта 2015 года</w:t>
                      </w:r>
                    </w:p>
                    <w:p w14:paraId="2DCC69B7" w14:textId="77777777" w:rsidR="00F67577" w:rsidRPr="00B973FD" w:rsidRDefault="00F67577" w:rsidP="000D296E">
                      <w:pPr>
                        <w:rPr>
                          <w:i/>
                          <w:iCs/>
                          <w:color w:val="000000"/>
                          <w:lang w:val="ru-RU"/>
                        </w:rPr>
                      </w:pPr>
                    </w:p>
                    <w:p w14:paraId="160052BF" w14:textId="77777777" w:rsidR="00F67577" w:rsidRDefault="00F67577" w:rsidP="000D296E">
                      <w:pPr>
                        <w:rPr>
                          <w:i/>
                          <w:iCs/>
                          <w:color w:val="000000"/>
                          <w:lang w:val="en-US"/>
                        </w:rPr>
                      </w:pPr>
                      <w:r w:rsidRPr="00C543CD">
                        <w:rPr>
                          <w:i/>
                          <w:iCs/>
                          <w:color w:val="000000"/>
                          <w:lang w:val="en-US"/>
                        </w:rPr>
                        <w:t xml:space="preserve">© </w:t>
                      </w:r>
                      <w:proofErr w:type="spellStart"/>
                      <w:r>
                        <w:rPr>
                          <w:i/>
                          <w:iCs/>
                          <w:color w:val="000000"/>
                        </w:rPr>
                        <w:t>Авторское</w:t>
                      </w:r>
                      <w:proofErr w:type="spellEnd"/>
                      <w:r w:rsidRPr="00C543CD">
                        <w:rPr>
                          <w:i/>
                          <w:iCs/>
                          <w:color w:val="000000"/>
                          <w:lang w:val="en-US"/>
                        </w:rPr>
                        <w:t xml:space="preserve"> </w:t>
                      </w:r>
                      <w:proofErr w:type="spellStart"/>
                      <w:r>
                        <w:rPr>
                          <w:i/>
                          <w:iCs/>
                          <w:color w:val="000000"/>
                        </w:rPr>
                        <w:t>право</w:t>
                      </w:r>
                      <w:proofErr w:type="spellEnd"/>
                      <w:r w:rsidRPr="00C543CD">
                        <w:rPr>
                          <w:i/>
                          <w:iCs/>
                          <w:color w:val="000000"/>
                          <w:lang w:val="en-US"/>
                        </w:rPr>
                        <w:t xml:space="preserve"> </w:t>
                      </w:r>
                      <w:proofErr w:type="spellStart"/>
                      <w:r>
                        <w:rPr>
                          <w:i/>
                          <w:iCs/>
                          <w:color w:val="000000"/>
                        </w:rPr>
                        <w:t>ограничено</w:t>
                      </w:r>
                      <w:proofErr w:type="spellEnd"/>
                      <w:r w:rsidRPr="00C543CD">
                        <w:rPr>
                          <w:i/>
                          <w:iCs/>
                          <w:color w:val="000000"/>
                          <w:lang w:val="en-US"/>
                        </w:rPr>
                        <w:t xml:space="preserve"> Sustainable Biomass Partnership 2015</w:t>
                      </w:r>
                    </w:p>
                    <w:p w14:paraId="257324E2" w14:textId="77777777" w:rsidR="00F67577" w:rsidRPr="000D296E" w:rsidRDefault="00F67577" w:rsidP="000D296E">
                      <w:pPr>
                        <w:rPr>
                          <w:i/>
                          <w:lang w:val="en-US"/>
                        </w:rPr>
                      </w:pPr>
                    </w:p>
                  </w:txbxContent>
                </v:textbox>
                <w10:wrap anchorx="page" anchory="page"/>
              </v:shape>
            </w:pict>
          </mc:Fallback>
        </mc:AlternateContent>
      </w:r>
      <w:r w:rsidR="003A3AF6" w:rsidRPr="00575A5B">
        <w:rPr>
          <w:rFonts w:asciiTheme="majorHAnsi" w:hAnsiTheme="majorHAnsi"/>
          <w:lang w:val="ru-RU"/>
        </w:rPr>
        <w:br w:type="page"/>
      </w:r>
    </w:p>
    <w:p w14:paraId="6E86B778" w14:textId="77777777" w:rsidR="0083069A" w:rsidRPr="00575A5B" w:rsidRDefault="0083069A" w:rsidP="00C604DF">
      <w:pPr>
        <w:rPr>
          <w:rFonts w:asciiTheme="majorHAnsi" w:hAnsiTheme="majorHAnsi"/>
          <w:lang w:val="ru-RU"/>
        </w:rPr>
      </w:pPr>
    </w:p>
    <w:sdt>
      <w:sdtPr>
        <w:rPr>
          <w:rFonts w:asciiTheme="minorHAnsi" w:eastAsiaTheme="minorHAnsi" w:hAnsiTheme="minorHAnsi" w:cstheme="minorBidi"/>
          <w:bCs w:val="0"/>
          <w:color w:val="auto"/>
          <w:sz w:val="20"/>
          <w:szCs w:val="20"/>
          <w:lang w:val="ru-RU"/>
        </w:rPr>
        <w:id w:val="-731076675"/>
        <w:docPartObj>
          <w:docPartGallery w:val="Table of Contents"/>
          <w:docPartUnique/>
        </w:docPartObj>
      </w:sdtPr>
      <w:sdtEndPr>
        <w:rPr>
          <w:b/>
          <w:noProof/>
        </w:rPr>
      </w:sdtEndPr>
      <w:sdtContent>
        <w:p w14:paraId="4139767F" w14:textId="77777777" w:rsidR="005D488C" w:rsidRPr="00575A5B" w:rsidRDefault="000D296E">
          <w:pPr>
            <w:pStyle w:val="ad"/>
            <w:rPr>
              <w:lang w:val="ru-RU"/>
            </w:rPr>
          </w:pPr>
          <w:r w:rsidRPr="00575A5B">
            <w:rPr>
              <w:lang w:val="ru-RU"/>
            </w:rPr>
            <w:t>Содержание</w:t>
          </w:r>
        </w:p>
        <w:p w14:paraId="5483C25F" w14:textId="77777777" w:rsidR="005D488C" w:rsidRPr="00575A5B" w:rsidRDefault="005D488C">
          <w:pPr>
            <w:pStyle w:val="11"/>
            <w:rPr>
              <w:rFonts w:asciiTheme="majorHAnsi" w:eastAsiaTheme="minorEastAsia" w:hAnsiTheme="majorHAnsi"/>
              <w:b w:val="0"/>
              <w:sz w:val="22"/>
              <w:szCs w:val="22"/>
              <w:lang w:val="ru-RU" w:eastAsia="en-GB"/>
            </w:rPr>
          </w:pPr>
          <w:r w:rsidRPr="00575A5B">
            <w:rPr>
              <w:rFonts w:asciiTheme="majorHAnsi" w:hAnsiTheme="majorHAnsi"/>
              <w:lang w:val="ru-RU"/>
            </w:rPr>
            <w:fldChar w:fldCharType="begin"/>
          </w:r>
          <w:r w:rsidRPr="00575A5B">
            <w:rPr>
              <w:rFonts w:asciiTheme="majorHAnsi" w:hAnsiTheme="majorHAnsi"/>
              <w:lang w:val="ru-RU"/>
            </w:rPr>
            <w:instrText xml:space="preserve"> TOC \o "1-3" \h \z \u </w:instrText>
          </w:r>
          <w:r w:rsidRPr="00575A5B">
            <w:rPr>
              <w:rFonts w:asciiTheme="majorHAnsi" w:hAnsiTheme="majorHAnsi"/>
              <w:lang w:val="ru-RU"/>
            </w:rPr>
            <w:fldChar w:fldCharType="separate"/>
          </w:r>
          <w:hyperlink w:anchor="_Toc412727165" w:history="1">
            <w:r w:rsidRPr="00575A5B">
              <w:rPr>
                <w:rStyle w:val="ae"/>
                <w:rFonts w:asciiTheme="majorHAnsi" w:hAnsiTheme="majorHAnsi"/>
                <w:lang w:val="ru-RU"/>
              </w:rPr>
              <w:t>1</w:t>
            </w:r>
            <w:r w:rsidRPr="00575A5B">
              <w:rPr>
                <w:rFonts w:asciiTheme="majorHAnsi" w:eastAsiaTheme="minorEastAsia" w:hAnsiTheme="majorHAnsi"/>
                <w:b w:val="0"/>
                <w:sz w:val="22"/>
                <w:szCs w:val="22"/>
                <w:lang w:val="ru-RU" w:eastAsia="en-GB"/>
              </w:rPr>
              <w:tab/>
            </w:r>
            <w:r w:rsidR="000D296E" w:rsidRPr="00575A5B">
              <w:rPr>
                <w:rStyle w:val="ae"/>
                <w:rFonts w:asciiTheme="majorHAnsi" w:hAnsiTheme="majorHAnsi"/>
                <w:lang w:val="ru-RU"/>
              </w:rPr>
              <w:t>Обзор</w:t>
            </w:r>
            <w:r w:rsidRPr="00575A5B">
              <w:rPr>
                <w:rFonts w:asciiTheme="majorHAnsi" w:hAnsiTheme="majorHAnsi"/>
                <w:webHidden/>
                <w:lang w:val="ru-RU"/>
              </w:rPr>
              <w:tab/>
            </w:r>
            <w:r w:rsidRPr="00575A5B">
              <w:rPr>
                <w:rFonts w:asciiTheme="majorHAnsi" w:hAnsiTheme="majorHAnsi"/>
                <w:webHidden/>
                <w:lang w:val="ru-RU"/>
              </w:rPr>
              <w:fldChar w:fldCharType="begin"/>
            </w:r>
            <w:r w:rsidRPr="00575A5B">
              <w:rPr>
                <w:rFonts w:asciiTheme="majorHAnsi" w:hAnsiTheme="majorHAnsi"/>
                <w:webHidden/>
                <w:lang w:val="ru-RU"/>
              </w:rPr>
              <w:instrText xml:space="preserve"> PAGEREF _Toc412727165 \h </w:instrText>
            </w:r>
            <w:r w:rsidRPr="00575A5B">
              <w:rPr>
                <w:rFonts w:asciiTheme="majorHAnsi" w:hAnsiTheme="majorHAnsi"/>
                <w:webHidden/>
                <w:lang w:val="ru-RU"/>
              </w:rPr>
            </w:r>
            <w:r w:rsidRPr="00575A5B">
              <w:rPr>
                <w:rFonts w:asciiTheme="majorHAnsi" w:hAnsiTheme="majorHAnsi"/>
                <w:webHidden/>
                <w:lang w:val="ru-RU"/>
              </w:rPr>
              <w:fldChar w:fldCharType="separate"/>
            </w:r>
            <w:r w:rsidRPr="00575A5B">
              <w:rPr>
                <w:rFonts w:asciiTheme="majorHAnsi" w:hAnsiTheme="majorHAnsi"/>
                <w:webHidden/>
                <w:lang w:val="ru-RU"/>
              </w:rPr>
              <w:t>1</w:t>
            </w:r>
            <w:r w:rsidRPr="00575A5B">
              <w:rPr>
                <w:rFonts w:asciiTheme="majorHAnsi" w:hAnsiTheme="majorHAnsi"/>
                <w:webHidden/>
                <w:lang w:val="ru-RU"/>
              </w:rPr>
              <w:fldChar w:fldCharType="end"/>
            </w:r>
          </w:hyperlink>
        </w:p>
        <w:p w14:paraId="5DC4A75A" w14:textId="77777777" w:rsidR="005D488C" w:rsidRPr="00575A5B" w:rsidRDefault="00773A26">
          <w:pPr>
            <w:pStyle w:val="11"/>
            <w:rPr>
              <w:rFonts w:asciiTheme="majorHAnsi" w:eastAsiaTheme="minorEastAsia" w:hAnsiTheme="majorHAnsi"/>
              <w:b w:val="0"/>
              <w:sz w:val="22"/>
              <w:szCs w:val="22"/>
              <w:lang w:val="ru-RU" w:eastAsia="en-GB"/>
            </w:rPr>
          </w:pPr>
          <w:hyperlink w:anchor="_Toc412727166" w:history="1">
            <w:r w:rsidR="005D488C" w:rsidRPr="00575A5B">
              <w:rPr>
                <w:rStyle w:val="ae"/>
                <w:rFonts w:asciiTheme="majorHAnsi" w:hAnsiTheme="majorHAnsi"/>
                <w:lang w:val="ru-RU"/>
              </w:rPr>
              <w:t>2</w:t>
            </w:r>
            <w:r w:rsidR="005D488C" w:rsidRPr="00575A5B">
              <w:rPr>
                <w:rFonts w:asciiTheme="majorHAnsi" w:eastAsiaTheme="minorEastAsia" w:hAnsiTheme="majorHAnsi"/>
                <w:b w:val="0"/>
                <w:sz w:val="22"/>
                <w:szCs w:val="22"/>
                <w:lang w:val="ru-RU" w:eastAsia="en-GB"/>
              </w:rPr>
              <w:tab/>
            </w:r>
            <w:r w:rsidR="000D296E" w:rsidRPr="00575A5B">
              <w:rPr>
                <w:rStyle w:val="ae"/>
                <w:rFonts w:asciiTheme="majorHAnsi" w:hAnsiTheme="majorHAnsi"/>
                <w:lang w:val="ru-RU"/>
              </w:rPr>
              <w:t>Описание Ресурсной Базы</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_Toc412727166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2</w:t>
            </w:r>
            <w:r w:rsidR="005D488C" w:rsidRPr="00575A5B">
              <w:rPr>
                <w:rFonts w:asciiTheme="majorHAnsi" w:hAnsiTheme="majorHAnsi"/>
                <w:webHidden/>
                <w:lang w:val="ru-RU"/>
              </w:rPr>
              <w:fldChar w:fldCharType="end"/>
            </w:r>
          </w:hyperlink>
        </w:p>
        <w:p w14:paraId="5C5516AA" w14:textId="77777777" w:rsidR="005D488C" w:rsidRPr="00575A5B" w:rsidRDefault="00773A26">
          <w:pPr>
            <w:pStyle w:val="21"/>
            <w:rPr>
              <w:rFonts w:asciiTheme="majorHAnsi" w:eastAsiaTheme="minorEastAsia" w:hAnsiTheme="majorHAnsi"/>
              <w:sz w:val="22"/>
              <w:szCs w:val="22"/>
              <w:lang w:val="ru-RU" w:eastAsia="en-GB"/>
            </w:rPr>
          </w:pPr>
          <w:hyperlink w:anchor="_Toc412727167" w:history="1">
            <w:r w:rsidR="005D488C" w:rsidRPr="00575A5B">
              <w:rPr>
                <w:rStyle w:val="ae"/>
                <w:rFonts w:asciiTheme="majorHAnsi" w:hAnsiTheme="majorHAnsi"/>
                <w:lang w:val="ru-RU"/>
              </w:rPr>
              <w:t>2.1</w:t>
            </w:r>
            <w:r w:rsidR="005D488C" w:rsidRPr="00575A5B">
              <w:rPr>
                <w:rFonts w:asciiTheme="majorHAnsi" w:eastAsiaTheme="minorEastAsia" w:hAnsiTheme="majorHAnsi"/>
                <w:sz w:val="22"/>
                <w:szCs w:val="22"/>
                <w:lang w:val="ru-RU" w:eastAsia="en-GB"/>
              </w:rPr>
              <w:tab/>
            </w:r>
            <w:r w:rsidR="000D296E" w:rsidRPr="00575A5B">
              <w:rPr>
                <w:rStyle w:val="ae"/>
                <w:rFonts w:asciiTheme="majorHAnsi" w:hAnsiTheme="majorHAnsi"/>
                <w:lang w:val="ru-RU"/>
              </w:rPr>
              <w:t>Общее описание</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_Toc412727167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2</w:t>
            </w:r>
            <w:r w:rsidR="005D488C" w:rsidRPr="00575A5B">
              <w:rPr>
                <w:rFonts w:asciiTheme="majorHAnsi" w:hAnsiTheme="majorHAnsi"/>
                <w:webHidden/>
                <w:lang w:val="ru-RU"/>
              </w:rPr>
              <w:fldChar w:fldCharType="end"/>
            </w:r>
          </w:hyperlink>
        </w:p>
        <w:p w14:paraId="475351F9" w14:textId="77777777" w:rsidR="005D488C" w:rsidRPr="00575A5B" w:rsidRDefault="00773A26">
          <w:pPr>
            <w:pStyle w:val="21"/>
            <w:rPr>
              <w:rFonts w:asciiTheme="majorHAnsi" w:eastAsiaTheme="minorEastAsia" w:hAnsiTheme="majorHAnsi"/>
              <w:sz w:val="22"/>
              <w:szCs w:val="22"/>
              <w:lang w:val="ru-RU" w:eastAsia="en-GB"/>
            </w:rPr>
          </w:pPr>
          <w:hyperlink w:anchor="_Toc412727168" w:history="1">
            <w:r w:rsidR="005D488C" w:rsidRPr="00575A5B">
              <w:rPr>
                <w:rStyle w:val="ae"/>
                <w:rFonts w:asciiTheme="majorHAnsi" w:hAnsiTheme="majorHAnsi"/>
                <w:lang w:val="ru-RU"/>
              </w:rPr>
              <w:t>2.2</w:t>
            </w:r>
            <w:r w:rsidR="005D488C" w:rsidRPr="00575A5B">
              <w:rPr>
                <w:rFonts w:asciiTheme="majorHAnsi" w:eastAsiaTheme="minorEastAsia" w:hAnsiTheme="majorHAnsi"/>
                <w:sz w:val="22"/>
                <w:szCs w:val="22"/>
                <w:lang w:val="ru-RU" w:eastAsia="en-GB"/>
              </w:rPr>
              <w:tab/>
            </w:r>
            <w:r w:rsidR="00981CD4" w:rsidRPr="00575A5B">
              <w:rPr>
                <w:rStyle w:val="ae"/>
                <w:rFonts w:asciiTheme="majorHAnsi" w:hAnsiTheme="majorHAnsi"/>
                <w:lang w:val="ru-RU"/>
              </w:rPr>
              <w:t>Предпринятые действия для продвижения сертификации среди поставщиков сырья</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_Toc412727168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2</w:t>
            </w:r>
            <w:r w:rsidR="005D488C" w:rsidRPr="00575A5B">
              <w:rPr>
                <w:rFonts w:asciiTheme="majorHAnsi" w:hAnsiTheme="majorHAnsi"/>
                <w:webHidden/>
                <w:lang w:val="ru-RU"/>
              </w:rPr>
              <w:fldChar w:fldCharType="end"/>
            </w:r>
          </w:hyperlink>
        </w:p>
        <w:p w14:paraId="627C8B9B" w14:textId="77777777" w:rsidR="005D488C" w:rsidRPr="00575A5B" w:rsidRDefault="00773A26">
          <w:pPr>
            <w:pStyle w:val="21"/>
            <w:rPr>
              <w:rFonts w:asciiTheme="majorHAnsi" w:hAnsiTheme="majorHAnsi"/>
              <w:color w:val="0B6F3E" w:themeColor="hyperlink"/>
              <w:u w:val="single"/>
              <w:lang w:val="ru-RU"/>
            </w:rPr>
          </w:pPr>
          <w:hyperlink w:anchor="_Toc412727169" w:history="1">
            <w:r w:rsidR="005D488C" w:rsidRPr="00575A5B">
              <w:rPr>
                <w:rStyle w:val="ae"/>
                <w:rFonts w:asciiTheme="majorHAnsi" w:hAnsiTheme="majorHAnsi"/>
                <w:lang w:val="ru-RU"/>
              </w:rPr>
              <w:t>2.3</w:t>
            </w:r>
            <w:r w:rsidR="005D488C" w:rsidRPr="00575A5B">
              <w:rPr>
                <w:rStyle w:val="ae"/>
                <w:rFonts w:asciiTheme="majorHAnsi" w:hAnsiTheme="majorHAnsi"/>
                <w:lang w:val="ru-RU"/>
              </w:rPr>
              <w:tab/>
            </w:r>
            <w:r w:rsidR="00981CD4" w:rsidRPr="00575A5B">
              <w:rPr>
                <w:rStyle w:val="ae"/>
                <w:rFonts w:asciiTheme="majorHAnsi" w:hAnsiTheme="majorHAnsi"/>
                <w:lang w:val="ru-RU"/>
              </w:rPr>
              <w:t>Программа определения доли древесины, полученной от рубок главного пользования</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_Toc412727169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2</w:t>
            </w:r>
            <w:r w:rsidR="005D488C" w:rsidRPr="00575A5B">
              <w:rPr>
                <w:rFonts w:asciiTheme="majorHAnsi" w:hAnsiTheme="majorHAnsi"/>
                <w:webHidden/>
                <w:lang w:val="ru-RU"/>
              </w:rPr>
              <w:fldChar w:fldCharType="end"/>
            </w:r>
          </w:hyperlink>
        </w:p>
        <w:p w14:paraId="5F04A474" w14:textId="77777777" w:rsidR="005D488C" w:rsidRPr="00575A5B" w:rsidRDefault="00773A26">
          <w:pPr>
            <w:pStyle w:val="21"/>
            <w:rPr>
              <w:rFonts w:asciiTheme="majorHAnsi" w:eastAsiaTheme="minorEastAsia" w:hAnsiTheme="majorHAnsi"/>
              <w:sz w:val="22"/>
              <w:szCs w:val="22"/>
              <w:lang w:val="ru-RU" w:eastAsia="en-GB"/>
            </w:rPr>
          </w:pPr>
          <w:hyperlink w:anchor="_Toc412727170" w:history="1">
            <w:r w:rsidR="005D488C" w:rsidRPr="00575A5B">
              <w:rPr>
                <w:rStyle w:val="ae"/>
                <w:rFonts w:asciiTheme="majorHAnsi" w:hAnsiTheme="majorHAnsi"/>
                <w:lang w:val="ru-RU"/>
              </w:rPr>
              <w:t>2.4</w:t>
            </w:r>
            <w:r w:rsidR="005D488C" w:rsidRPr="00575A5B">
              <w:rPr>
                <w:rFonts w:asciiTheme="majorHAnsi" w:eastAsiaTheme="minorEastAsia" w:hAnsiTheme="majorHAnsi"/>
                <w:sz w:val="22"/>
                <w:szCs w:val="22"/>
                <w:lang w:val="ru-RU" w:eastAsia="en-GB"/>
              </w:rPr>
              <w:tab/>
            </w:r>
            <w:r w:rsidR="00981CD4" w:rsidRPr="00575A5B">
              <w:rPr>
                <w:rStyle w:val="ae"/>
                <w:rFonts w:asciiTheme="majorHAnsi" w:hAnsiTheme="majorHAnsi"/>
                <w:lang w:val="ru-RU"/>
              </w:rPr>
              <w:t>Диа</w:t>
            </w:r>
            <w:r w:rsidR="00B30366" w:rsidRPr="00575A5B">
              <w:rPr>
                <w:rStyle w:val="ae"/>
                <w:rFonts w:asciiTheme="majorHAnsi" w:hAnsiTheme="majorHAnsi"/>
                <w:lang w:val="ru-RU"/>
              </w:rPr>
              <w:t>грамма потоков входящего сырья с указанием тип сырья</w:t>
            </w:r>
            <w:r w:rsidR="005D488C" w:rsidRPr="00575A5B">
              <w:rPr>
                <w:rStyle w:val="ae"/>
                <w:rFonts w:asciiTheme="majorHAnsi" w:hAnsiTheme="majorHAnsi"/>
                <w:lang w:val="ru-RU"/>
              </w:rPr>
              <w:t xml:space="preserve"> [</w:t>
            </w:r>
            <w:r w:rsidR="00B30366" w:rsidRPr="00575A5B">
              <w:rPr>
                <w:rStyle w:val="ae"/>
                <w:rFonts w:asciiTheme="majorHAnsi" w:hAnsiTheme="majorHAnsi"/>
                <w:lang w:val="ru-RU"/>
              </w:rPr>
              <w:t>не обязательно</w:t>
            </w:r>
            <w:r w:rsidR="005D488C" w:rsidRPr="00575A5B">
              <w:rPr>
                <w:rStyle w:val="ae"/>
                <w:rFonts w:asciiTheme="majorHAnsi" w:hAnsiTheme="majorHAnsi"/>
                <w:lang w:val="ru-RU"/>
              </w:rPr>
              <w:t>]</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_Toc412727170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2</w:t>
            </w:r>
            <w:r w:rsidR="005D488C" w:rsidRPr="00575A5B">
              <w:rPr>
                <w:rFonts w:asciiTheme="majorHAnsi" w:hAnsiTheme="majorHAnsi"/>
                <w:webHidden/>
                <w:lang w:val="ru-RU"/>
              </w:rPr>
              <w:fldChar w:fldCharType="end"/>
            </w:r>
          </w:hyperlink>
        </w:p>
        <w:p w14:paraId="5025EC9A" w14:textId="77777777" w:rsidR="005D488C" w:rsidRPr="00575A5B" w:rsidRDefault="00773A26">
          <w:pPr>
            <w:pStyle w:val="21"/>
            <w:rPr>
              <w:rFonts w:asciiTheme="majorHAnsi" w:eastAsiaTheme="minorEastAsia" w:hAnsiTheme="majorHAnsi"/>
              <w:sz w:val="22"/>
              <w:szCs w:val="22"/>
              <w:lang w:val="ru-RU" w:eastAsia="en-GB"/>
            </w:rPr>
          </w:pPr>
          <w:hyperlink w:anchor="_Toc412727171" w:history="1">
            <w:r w:rsidR="005D488C" w:rsidRPr="00575A5B">
              <w:rPr>
                <w:rStyle w:val="ae"/>
                <w:rFonts w:asciiTheme="majorHAnsi" w:hAnsiTheme="majorHAnsi"/>
                <w:lang w:val="ru-RU"/>
              </w:rPr>
              <w:t>2.5</w:t>
            </w:r>
            <w:r w:rsidR="005D488C" w:rsidRPr="00575A5B">
              <w:rPr>
                <w:rFonts w:asciiTheme="majorHAnsi" w:eastAsiaTheme="minorEastAsia" w:hAnsiTheme="majorHAnsi"/>
                <w:sz w:val="22"/>
                <w:szCs w:val="22"/>
                <w:lang w:val="ru-RU" w:eastAsia="en-GB"/>
              </w:rPr>
              <w:tab/>
            </w:r>
            <w:r w:rsidR="00B30366" w:rsidRPr="00575A5B">
              <w:rPr>
                <w:rStyle w:val="ae"/>
                <w:rFonts w:asciiTheme="majorHAnsi" w:hAnsiTheme="majorHAnsi"/>
                <w:lang w:val="ru-RU"/>
              </w:rPr>
              <w:t>Количественное определение ресурсной базы</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_Toc412727171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2</w:t>
            </w:r>
            <w:r w:rsidR="005D488C" w:rsidRPr="00575A5B">
              <w:rPr>
                <w:rFonts w:asciiTheme="majorHAnsi" w:hAnsiTheme="majorHAnsi"/>
                <w:webHidden/>
                <w:lang w:val="ru-RU"/>
              </w:rPr>
              <w:fldChar w:fldCharType="end"/>
            </w:r>
          </w:hyperlink>
        </w:p>
        <w:p w14:paraId="59F2B074" w14:textId="77777777" w:rsidR="005D488C" w:rsidRPr="00575A5B" w:rsidRDefault="00773A26">
          <w:pPr>
            <w:pStyle w:val="11"/>
            <w:rPr>
              <w:rFonts w:asciiTheme="majorHAnsi" w:eastAsiaTheme="minorEastAsia" w:hAnsiTheme="majorHAnsi"/>
              <w:b w:val="0"/>
              <w:sz w:val="22"/>
              <w:szCs w:val="22"/>
              <w:lang w:val="ru-RU" w:eastAsia="en-GB"/>
            </w:rPr>
          </w:pPr>
          <w:hyperlink w:anchor="_Toc412727172" w:history="1">
            <w:r w:rsidR="005D488C" w:rsidRPr="00575A5B">
              <w:rPr>
                <w:rStyle w:val="ae"/>
                <w:rFonts w:asciiTheme="majorHAnsi" w:hAnsiTheme="majorHAnsi"/>
                <w:lang w:val="ru-RU"/>
              </w:rPr>
              <w:t>3</w:t>
            </w:r>
            <w:r w:rsidR="005D488C" w:rsidRPr="00575A5B">
              <w:rPr>
                <w:rFonts w:asciiTheme="majorHAnsi" w:eastAsiaTheme="minorEastAsia" w:hAnsiTheme="majorHAnsi"/>
                <w:b w:val="0"/>
                <w:sz w:val="22"/>
                <w:szCs w:val="22"/>
                <w:lang w:val="ru-RU" w:eastAsia="en-GB"/>
              </w:rPr>
              <w:tab/>
            </w:r>
            <w:r w:rsidR="00B30366" w:rsidRPr="00575A5B">
              <w:rPr>
                <w:rStyle w:val="ae"/>
                <w:rFonts w:asciiTheme="majorHAnsi" w:hAnsiTheme="majorHAnsi"/>
                <w:lang w:val="ru-RU"/>
              </w:rPr>
              <w:t>Оценка Ресурсной Базы</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_Toc412727172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4</w:t>
            </w:r>
            <w:r w:rsidR="005D488C" w:rsidRPr="00575A5B">
              <w:rPr>
                <w:rFonts w:asciiTheme="majorHAnsi" w:hAnsiTheme="majorHAnsi"/>
                <w:webHidden/>
                <w:lang w:val="ru-RU"/>
              </w:rPr>
              <w:fldChar w:fldCharType="end"/>
            </w:r>
          </w:hyperlink>
        </w:p>
        <w:p w14:paraId="4E682A2E" w14:textId="77777777" w:rsidR="005D488C" w:rsidRPr="00575A5B" w:rsidRDefault="00773A26">
          <w:pPr>
            <w:pStyle w:val="11"/>
            <w:rPr>
              <w:rFonts w:asciiTheme="majorHAnsi" w:eastAsiaTheme="minorEastAsia" w:hAnsiTheme="majorHAnsi"/>
              <w:b w:val="0"/>
              <w:sz w:val="22"/>
              <w:szCs w:val="22"/>
              <w:lang w:val="ru-RU" w:eastAsia="en-GB"/>
            </w:rPr>
          </w:pPr>
          <w:hyperlink w:anchor="_Toc412727173" w:history="1">
            <w:r w:rsidR="005D488C" w:rsidRPr="00575A5B">
              <w:rPr>
                <w:rStyle w:val="ae"/>
                <w:rFonts w:asciiTheme="majorHAnsi" w:hAnsiTheme="majorHAnsi"/>
                <w:lang w:val="ru-RU"/>
              </w:rPr>
              <w:t>4</w:t>
            </w:r>
            <w:r w:rsidR="005D488C" w:rsidRPr="00575A5B">
              <w:rPr>
                <w:rFonts w:asciiTheme="majorHAnsi" w:eastAsiaTheme="minorEastAsia" w:hAnsiTheme="majorHAnsi"/>
                <w:b w:val="0"/>
                <w:sz w:val="22"/>
                <w:szCs w:val="22"/>
                <w:lang w:val="ru-RU" w:eastAsia="en-GB"/>
              </w:rPr>
              <w:tab/>
            </w:r>
            <w:r w:rsidR="00B30366" w:rsidRPr="00575A5B">
              <w:rPr>
                <w:rStyle w:val="ae"/>
                <w:rFonts w:asciiTheme="majorHAnsi" w:hAnsiTheme="majorHAnsi"/>
                <w:lang w:val="ru-RU"/>
              </w:rPr>
              <w:t>Отчет о Ресурсной Базе</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_Toc412727173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5</w:t>
            </w:r>
            <w:r w:rsidR="005D488C" w:rsidRPr="00575A5B">
              <w:rPr>
                <w:rFonts w:asciiTheme="majorHAnsi" w:hAnsiTheme="majorHAnsi"/>
                <w:webHidden/>
                <w:lang w:val="ru-RU"/>
              </w:rPr>
              <w:fldChar w:fldCharType="end"/>
            </w:r>
          </w:hyperlink>
        </w:p>
        <w:p w14:paraId="0D2710F6" w14:textId="77777777" w:rsidR="005D488C" w:rsidRPr="00575A5B" w:rsidRDefault="00773A26">
          <w:pPr>
            <w:pStyle w:val="21"/>
            <w:rPr>
              <w:rFonts w:asciiTheme="majorHAnsi" w:eastAsiaTheme="minorEastAsia" w:hAnsiTheme="majorHAnsi"/>
              <w:sz w:val="22"/>
              <w:szCs w:val="22"/>
              <w:lang w:val="ru-RU" w:eastAsia="en-GB"/>
            </w:rPr>
          </w:pPr>
          <w:hyperlink w:anchor="_Toc412727174" w:history="1">
            <w:r w:rsidR="005D488C" w:rsidRPr="00575A5B">
              <w:rPr>
                <w:rStyle w:val="ae"/>
                <w:rFonts w:asciiTheme="majorHAnsi" w:hAnsiTheme="majorHAnsi"/>
                <w:lang w:val="ru-RU"/>
              </w:rPr>
              <w:t>4.1</w:t>
            </w:r>
            <w:r w:rsidR="005D488C" w:rsidRPr="00575A5B">
              <w:rPr>
                <w:rFonts w:asciiTheme="majorHAnsi" w:eastAsiaTheme="minorEastAsia" w:hAnsiTheme="majorHAnsi"/>
                <w:sz w:val="22"/>
                <w:szCs w:val="22"/>
                <w:lang w:val="ru-RU" w:eastAsia="en-GB"/>
              </w:rPr>
              <w:tab/>
            </w:r>
            <w:r w:rsidR="00B30366" w:rsidRPr="00575A5B">
              <w:rPr>
                <w:rStyle w:val="ae"/>
                <w:rFonts w:asciiTheme="majorHAnsi" w:hAnsiTheme="majorHAnsi"/>
                <w:lang w:val="ru-RU"/>
              </w:rPr>
              <w:t>Область оценки</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_Toc412727174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5</w:t>
            </w:r>
            <w:r w:rsidR="005D488C" w:rsidRPr="00575A5B">
              <w:rPr>
                <w:rFonts w:asciiTheme="majorHAnsi" w:hAnsiTheme="majorHAnsi"/>
                <w:webHidden/>
                <w:lang w:val="ru-RU"/>
              </w:rPr>
              <w:fldChar w:fldCharType="end"/>
            </w:r>
          </w:hyperlink>
        </w:p>
        <w:p w14:paraId="2EC27693" w14:textId="77777777" w:rsidR="005D488C" w:rsidRPr="00575A5B" w:rsidRDefault="00773A26">
          <w:pPr>
            <w:pStyle w:val="21"/>
            <w:rPr>
              <w:rFonts w:asciiTheme="majorHAnsi" w:eastAsiaTheme="minorEastAsia" w:hAnsiTheme="majorHAnsi"/>
              <w:sz w:val="22"/>
              <w:szCs w:val="22"/>
              <w:lang w:val="ru-RU" w:eastAsia="en-GB"/>
            </w:rPr>
          </w:pPr>
          <w:hyperlink w:anchor="_Toc412727175" w:history="1">
            <w:r w:rsidR="005D488C" w:rsidRPr="00575A5B">
              <w:rPr>
                <w:rStyle w:val="ae"/>
                <w:rFonts w:asciiTheme="majorHAnsi" w:hAnsiTheme="majorHAnsi"/>
                <w:lang w:val="ru-RU"/>
              </w:rPr>
              <w:t>4.2</w:t>
            </w:r>
            <w:r w:rsidR="005D488C" w:rsidRPr="00575A5B">
              <w:rPr>
                <w:rFonts w:asciiTheme="majorHAnsi" w:eastAsiaTheme="minorEastAsia" w:hAnsiTheme="majorHAnsi"/>
                <w:sz w:val="22"/>
                <w:szCs w:val="22"/>
                <w:lang w:val="ru-RU" w:eastAsia="en-GB"/>
              </w:rPr>
              <w:tab/>
            </w:r>
            <w:r w:rsidR="00AA659B" w:rsidRPr="00575A5B">
              <w:rPr>
                <w:rStyle w:val="ae"/>
                <w:rFonts w:asciiTheme="majorHAnsi" w:hAnsiTheme="majorHAnsi"/>
                <w:lang w:val="ru-RU"/>
              </w:rPr>
              <w:t>Обоснование</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_Toc412727175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5</w:t>
            </w:r>
            <w:r w:rsidR="005D488C" w:rsidRPr="00575A5B">
              <w:rPr>
                <w:rFonts w:asciiTheme="majorHAnsi" w:hAnsiTheme="majorHAnsi"/>
                <w:webHidden/>
                <w:lang w:val="ru-RU"/>
              </w:rPr>
              <w:fldChar w:fldCharType="end"/>
            </w:r>
          </w:hyperlink>
        </w:p>
        <w:p w14:paraId="754BAAA2" w14:textId="77777777" w:rsidR="005D488C" w:rsidRPr="00575A5B" w:rsidRDefault="00773A26">
          <w:pPr>
            <w:pStyle w:val="21"/>
            <w:rPr>
              <w:rFonts w:asciiTheme="majorHAnsi" w:eastAsiaTheme="minorEastAsia" w:hAnsiTheme="majorHAnsi"/>
              <w:sz w:val="22"/>
              <w:szCs w:val="22"/>
              <w:lang w:val="ru-RU" w:eastAsia="en-GB"/>
            </w:rPr>
          </w:pPr>
          <w:hyperlink w:anchor="_Toc412727176" w:history="1">
            <w:r w:rsidR="005D488C" w:rsidRPr="00575A5B">
              <w:rPr>
                <w:rStyle w:val="ae"/>
                <w:rFonts w:asciiTheme="majorHAnsi" w:hAnsiTheme="majorHAnsi"/>
                <w:lang w:val="ru-RU"/>
              </w:rPr>
              <w:t>4.3</w:t>
            </w:r>
            <w:r w:rsidR="005D488C" w:rsidRPr="00575A5B">
              <w:rPr>
                <w:rFonts w:asciiTheme="majorHAnsi" w:eastAsiaTheme="minorEastAsia" w:hAnsiTheme="majorHAnsi"/>
                <w:sz w:val="22"/>
                <w:szCs w:val="22"/>
                <w:lang w:val="ru-RU" w:eastAsia="en-GB"/>
              </w:rPr>
              <w:tab/>
            </w:r>
            <w:r w:rsidR="00B30366" w:rsidRPr="00575A5B">
              <w:rPr>
                <w:rStyle w:val="ae"/>
                <w:rFonts w:asciiTheme="majorHAnsi" w:hAnsiTheme="majorHAnsi"/>
                <w:lang w:val="ru-RU"/>
              </w:rPr>
              <w:t>Результаты Оценки Рисков</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_Toc412727176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5</w:t>
            </w:r>
            <w:r w:rsidR="005D488C" w:rsidRPr="00575A5B">
              <w:rPr>
                <w:rFonts w:asciiTheme="majorHAnsi" w:hAnsiTheme="majorHAnsi"/>
                <w:webHidden/>
                <w:lang w:val="ru-RU"/>
              </w:rPr>
              <w:fldChar w:fldCharType="end"/>
            </w:r>
          </w:hyperlink>
        </w:p>
        <w:p w14:paraId="72DE02C2" w14:textId="77777777" w:rsidR="005D488C" w:rsidRPr="00575A5B" w:rsidRDefault="00773A26">
          <w:pPr>
            <w:pStyle w:val="21"/>
            <w:rPr>
              <w:rFonts w:asciiTheme="majorHAnsi" w:eastAsiaTheme="minorEastAsia" w:hAnsiTheme="majorHAnsi"/>
              <w:sz w:val="22"/>
              <w:szCs w:val="22"/>
              <w:lang w:val="ru-RU" w:eastAsia="en-GB"/>
            </w:rPr>
          </w:pPr>
          <w:hyperlink w:anchor="_Toc412727177" w:history="1">
            <w:r w:rsidR="005D488C" w:rsidRPr="00575A5B">
              <w:rPr>
                <w:rStyle w:val="ae"/>
                <w:rFonts w:asciiTheme="majorHAnsi" w:hAnsiTheme="majorHAnsi"/>
                <w:lang w:val="ru-RU"/>
              </w:rPr>
              <w:t>4.4</w:t>
            </w:r>
            <w:r w:rsidR="005D488C" w:rsidRPr="00575A5B">
              <w:rPr>
                <w:rFonts w:asciiTheme="majorHAnsi" w:eastAsiaTheme="minorEastAsia" w:hAnsiTheme="majorHAnsi"/>
                <w:sz w:val="22"/>
                <w:szCs w:val="22"/>
                <w:lang w:val="ru-RU" w:eastAsia="en-GB"/>
              </w:rPr>
              <w:tab/>
            </w:r>
            <w:r w:rsidR="00B30366" w:rsidRPr="00575A5B">
              <w:rPr>
                <w:rStyle w:val="ae"/>
                <w:rFonts w:asciiTheme="majorHAnsi" w:hAnsiTheme="majorHAnsi"/>
                <w:lang w:val="ru-RU"/>
              </w:rPr>
              <w:t>Результаты Программы Проверки Поставщиков</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_Toc412727177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5</w:t>
            </w:r>
            <w:r w:rsidR="005D488C" w:rsidRPr="00575A5B">
              <w:rPr>
                <w:rFonts w:asciiTheme="majorHAnsi" w:hAnsiTheme="majorHAnsi"/>
                <w:webHidden/>
                <w:lang w:val="ru-RU"/>
              </w:rPr>
              <w:fldChar w:fldCharType="end"/>
            </w:r>
          </w:hyperlink>
        </w:p>
        <w:p w14:paraId="4A1CBAB2" w14:textId="77777777" w:rsidR="005D488C" w:rsidRPr="00575A5B" w:rsidRDefault="00773A26">
          <w:pPr>
            <w:pStyle w:val="21"/>
            <w:rPr>
              <w:rFonts w:asciiTheme="majorHAnsi" w:eastAsiaTheme="minorEastAsia" w:hAnsiTheme="majorHAnsi"/>
              <w:sz w:val="22"/>
              <w:szCs w:val="22"/>
              <w:lang w:val="ru-RU" w:eastAsia="en-GB"/>
            </w:rPr>
          </w:pPr>
          <w:hyperlink w:anchor="_Toc412727178" w:history="1">
            <w:r w:rsidR="005D488C" w:rsidRPr="00575A5B">
              <w:rPr>
                <w:rStyle w:val="ae"/>
                <w:rFonts w:asciiTheme="majorHAnsi" w:hAnsiTheme="majorHAnsi"/>
                <w:lang w:val="ru-RU"/>
              </w:rPr>
              <w:t>4.5</w:t>
            </w:r>
            <w:r w:rsidR="005D488C" w:rsidRPr="00575A5B">
              <w:rPr>
                <w:rFonts w:asciiTheme="majorHAnsi" w:eastAsiaTheme="minorEastAsia" w:hAnsiTheme="majorHAnsi"/>
                <w:sz w:val="22"/>
                <w:szCs w:val="22"/>
                <w:lang w:val="ru-RU" w:eastAsia="en-GB"/>
              </w:rPr>
              <w:tab/>
            </w:r>
            <w:r w:rsidR="00B30366" w:rsidRPr="00575A5B">
              <w:rPr>
                <w:rStyle w:val="ae"/>
                <w:rFonts w:asciiTheme="majorHAnsi" w:hAnsiTheme="majorHAnsi"/>
                <w:lang w:val="ru-RU"/>
              </w:rPr>
              <w:t>Выводы</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_Toc412727178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5</w:t>
            </w:r>
            <w:r w:rsidR="005D488C" w:rsidRPr="00575A5B">
              <w:rPr>
                <w:rFonts w:asciiTheme="majorHAnsi" w:hAnsiTheme="majorHAnsi"/>
                <w:webHidden/>
                <w:lang w:val="ru-RU"/>
              </w:rPr>
              <w:fldChar w:fldCharType="end"/>
            </w:r>
          </w:hyperlink>
        </w:p>
        <w:p w14:paraId="4B331FFF" w14:textId="77777777" w:rsidR="005D488C" w:rsidRPr="00575A5B" w:rsidRDefault="00773A26">
          <w:pPr>
            <w:pStyle w:val="11"/>
            <w:rPr>
              <w:rFonts w:asciiTheme="majorHAnsi" w:eastAsiaTheme="minorEastAsia" w:hAnsiTheme="majorHAnsi"/>
              <w:b w:val="0"/>
              <w:sz w:val="22"/>
              <w:szCs w:val="22"/>
              <w:lang w:val="ru-RU" w:eastAsia="en-GB"/>
            </w:rPr>
          </w:pPr>
          <w:hyperlink w:anchor="_Toc412727179" w:history="1">
            <w:r w:rsidR="005D488C" w:rsidRPr="00575A5B">
              <w:rPr>
                <w:rStyle w:val="ae"/>
                <w:rFonts w:asciiTheme="majorHAnsi" w:hAnsiTheme="majorHAnsi"/>
                <w:lang w:val="ru-RU"/>
              </w:rPr>
              <w:t>5</w:t>
            </w:r>
            <w:r w:rsidR="005D488C" w:rsidRPr="00575A5B">
              <w:rPr>
                <w:rFonts w:asciiTheme="majorHAnsi" w:eastAsiaTheme="minorEastAsia" w:hAnsiTheme="majorHAnsi"/>
                <w:b w:val="0"/>
                <w:sz w:val="22"/>
                <w:szCs w:val="22"/>
                <w:lang w:val="ru-RU" w:eastAsia="en-GB"/>
              </w:rPr>
              <w:tab/>
            </w:r>
            <w:r w:rsidR="00B30366" w:rsidRPr="00575A5B">
              <w:rPr>
                <w:rStyle w:val="ae"/>
                <w:rFonts w:asciiTheme="majorHAnsi" w:hAnsiTheme="majorHAnsi"/>
                <w:lang w:val="ru-RU"/>
              </w:rPr>
              <w:t>Процесс Оценки Ресурсной Базы</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_Toc412727179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6</w:t>
            </w:r>
            <w:r w:rsidR="005D488C" w:rsidRPr="00575A5B">
              <w:rPr>
                <w:rFonts w:asciiTheme="majorHAnsi" w:hAnsiTheme="majorHAnsi"/>
                <w:webHidden/>
                <w:lang w:val="ru-RU"/>
              </w:rPr>
              <w:fldChar w:fldCharType="end"/>
            </w:r>
          </w:hyperlink>
        </w:p>
        <w:p w14:paraId="035F519B" w14:textId="77777777" w:rsidR="005D488C" w:rsidRPr="00575A5B" w:rsidRDefault="00773A26">
          <w:pPr>
            <w:pStyle w:val="11"/>
            <w:rPr>
              <w:rFonts w:asciiTheme="majorHAnsi" w:eastAsiaTheme="minorEastAsia" w:hAnsiTheme="majorHAnsi"/>
              <w:b w:val="0"/>
              <w:sz w:val="22"/>
              <w:szCs w:val="22"/>
              <w:lang w:val="ru-RU" w:eastAsia="en-GB"/>
            </w:rPr>
          </w:pPr>
          <w:hyperlink w:anchor="_Toc412727180" w:history="1">
            <w:r w:rsidR="005D488C" w:rsidRPr="00575A5B">
              <w:rPr>
                <w:rStyle w:val="ae"/>
                <w:rFonts w:asciiTheme="majorHAnsi" w:hAnsiTheme="majorHAnsi"/>
                <w:lang w:val="ru-RU"/>
              </w:rPr>
              <w:t>6</w:t>
            </w:r>
            <w:r w:rsidR="005D488C" w:rsidRPr="00575A5B">
              <w:rPr>
                <w:rFonts w:asciiTheme="majorHAnsi" w:eastAsiaTheme="minorEastAsia" w:hAnsiTheme="majorHAnsi"/>
                <w:b w:val="0"/>
                <w:sz w:val="22"/>
                <w:szCs w:val="22"/>
                <w:lang w:val="ru-RU" w:eastAsia="en-GB"/>
              </w:rPr>
              <w:tab/>
            </w:r>
            <w:r w:rsidR="00B30366" w:rsidRPr="00575A5B">
              <w:rPr>
                <w:rStyle w:val="ae"/>
                <w:rFonts w:asciiTheme="majorHAnsi" w:hAnsiTheme="majorHAnsi"/>
                <w:lang w:val="ru-RU"/>
              </w:rPr>
              <w:t>Консультации с заинтересованными сторонами</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_Toc412727180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7</w:t>
            </w:r>
            <w:r w:rsidR="005D488C" w:rsidRPr="00575A5B">
              <w:rPr>
                <w:rFonts w:asciiTheme="majorHAnsi" w:hAnsiTheme="majorHAnsi"/>
                <w:webHidden/>
                <w:lang w:val="ru-RU"/>
              </w:rPr>
              <w:fldChar w:fldCharType="end"/>
            </w:r>
          </w:hyperlink>
        </w:p>
        <w:p w14:paraId="7ACA6439" w14:textId="77777777" w:rsidR="005D488C" w:rsidRPr="00575A5B" w:rsidRDefault="00773A26">
          <w:pPr>
            <w:pStyle w:val="21"/>
            <w:rPr>
              <w:rFonts w:asciiTheme="majorHAnsi" w:eastAsiaTheme="minorEastAsia" w:hAnsiTheme="majorHAnsi"/>
              <w:sz w:val="22"/>
              <w:szCs w:val="22"/>
              <w:lang w:val="ru-RU" w:eastAsia="en-GB"/>
            </w:rPr>
          </w:pPr>
          <w:hyperlink w:anchor="_Toc412727181" w:history="1">
            <w:r w:rsidR="005D488C" w:rsidRPr="00575A5B">
              <w:rPr>
                <w:rStyle w:val="ae"/>
                <w:rFonts w:asciiTheme="majorHAnsi" w:hAnsiTheme="majorHAnsi"/>
                <w:lang w:val="ru-RU"/>
              </w:rPr>
              <w:t>6.1</w:t>
            </w:r>
            <w:r w:rsidR="005D488C" w:rsidRPr="00575A5B">
              <w:rPr>
                <w:rFonts w:asciiTheme="majorHAnsi" w:eastAsiaTheme="minorEastAsia" w:hAnsiTheme="majorHAnsi"/>
                <w:sz w:val="22"/>
                <w:szCs w:val="22"/>
                <w:lang w:val="ru-RU" w:eastAsia="en-GB"/>
              </w:rPr>
              <w:tab/>
            </w:r>
            <w:r w:rsidR="0008560F" w:rsidRPr="00575A5B">
              <w:rPr>
                <w:rStyle w:val="ae"/>
                <w:rFonts w:asciiTheme="majorHAnsi" w:hAnsiTheme="majorHAnsi"/>
                <w:lang w:val="ru-RU"/>
              </w:rPr>
              <w:t>Ответ на комментарии заинтересованных сторон</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_Toc412727181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7</w:t>
            </w:r>
            <w:r w:rsidR="005D488C" w:rsidRPr="00575A5B">
              <w:rPr>
                <w:rFonts w:asciiTheme="majorHAnsi" w:hAnsiTheme="majorHAnsi"/>
                <w:webHidden/>
                <w:lang w:val="ru-RU"/>
              </w:rPr>
              <w:fldChar w:fldCharType="end"/>
            </w:r>
          </w:hyperlink>
        </w:p>
        <w:p w14:paraId="4173D266" w14:textId="77777777" w:rsidR="005D488C" w:rsidRPr="00575A5B" w:rsidRDefault="00773A26">
          <w:pPr>
            <w:pStyle w:val="11"/>
            <w:rPr>
              <w:rFonts w:asciiTheme="majorHAnsi" w:eastAsiaTheme="minorEastAsia" w:hAnsiTheme="majorHAnsi"/>
              <w:b w:val="0"/>
              <w:sz w:val="22"/>
              <w:szCs w:val="22"/>
              <w:lang w:val="ru-RU" w:eastAsia="en-GB"/>
            </w:rPr>
          </w:pPr>
          <w:hyperlink w:anchor="_Toc412727182" w:history="1">
            <w:r w:rsidR="005D488C" w:rsidRPr="00575A5B">
              <w:rPr>
                <w:rStyle w:val="ae"/>
                <w:rFonts w:asciiTheme="majorHAnsi" w:hAnsiTheme="majorHAnsi"/>
                <w:lang w:val="ru-RU"/>
              </w:rPr>
              <w:t>7</w:t>
            </w:r>
            <w:r w:rsidR="005D488C" w:rsidRPr="00575A5B">
              <w:rPr>
                <w:rFonts w:asciiTheme="majorHAnsi" w:eastAsiaTheme="minorEastAsia" w:hAnsiTheme="majorHAnsi"/>
                <w:b w:val="0"/>
                <w:sz w:val="22"/>
                <w:szCs w:val="22"/>
                <w:lang w:val="ru-RU" w:eastAsia="en-GB"/>
              </w:rPr>
              <w:tab/>
            </w:r>
            <w:r w:rsidR="0008560F" w:rsidRPr="00575A5B">
              <w:rPr>
                <w:rStyle w:val="ae"/>
                <w:rFonts w:asciiTheme="majorHAnsi" w:hAnsiTheme="majorHAnsi"/>
                <w:lang w:val="ru-RU"/>
              </w:rPr>
              <w:t>Обзор первоначальной оценки рисков</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_Toc412727182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8</w:t>
            </w:r>
            <w:r w:rsidR="005D488C" w:rsidRPr="00575A5B">
              <w:rPr>
                <w:rFonts w:asciiTheme="majorHAnsi" w:hAnsiTheme="majorHAnsi"/>
                <w:webHidden/>
                <w:lang w:val="ru-RU"/>
              </w:rPr>
              <w:fldChar w:fldCharType="end"/>
            </w:r>
          </w:hyperlink>
        </w:p>
        <w:p w14:paraId="135B57EB" w14:textId="77777777" w:rsidR="005D488C" w:rsidRPr="00575A5B" w:rsidRDefault="00773A26">
          <w:pPr>
            <w:pStyle w:val="11"/>
            <w:rPr>
              <w:rFonts w:asciiTheme="majorHAnsi" w:eastAsiaTheme="minorEastAsia" w:hAnsiTheme="majorHAnsi"/>
              <w:b w:val="0"/>
              <w:sz w:val="22"/>
              <w:szCs w:val="22"/>
              <w:lang w:val="ru-RU" w:eastAsia="en-GB"/>
            </w:rPr>
          </w:pPr>
          <w:hyperlink w:anchor="_Toc412727183" w:history="1">
            <w:r w:rsidR="005D488C" w:rsidRPr="00575A5B">
              <w:rPr>
                <w:rStyle w:val="ae"/>
                <w:rFonts w:asciiTheme="majorHAnsi" w:hAnsiTheme="majorHAnsi"/>
                <w:lang w:val="ru-RU"/>
              </w:rPr>
              <w:t>8</w:t>
            </w:r>
            <w:r w:rsidR="005D488C" w:rsidRPr="00575A5B">
              <w:rPr>
                <w:rFonts w:asciiTheme="majorHAnsi" w:eastAsiaTheme="minorEastAsia" w:hAnsiTheme="majorHAnsi"/>
                <w:b w:val="0"/>
                <w:sz w:val="22"/>
                <w:szCs w:val="22"/>
                <w:lang w:val="ru-RU" w:eastAsia="en-GB"/>
              </w:rPr>
              <w:tab/>
            </w:r>
            <w:r w:rsidR="0008560F" w:rsidRPr="00575A5B">
              <w:rPr>
                <w:rStyle w:val="ae"/>
                <w:rFonts w:asciiTheme="majorHAnsi" w:hAnsiTheme="majorHAnsi"/>
                <w:lang w:val="ru-RU"/>
              </w:rPr>
              <w:t>Программа проверки поставщиков</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_Toc412727183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9</w:t>
            </w:r>
            <w:r w:rsidR="005D488C" w:rsidRPr="00575A5B">
              <w:rPr>
                <w:rFonts w:asciiTheme="majorHAnsi" w:hAnsiTheme="majorHAnsi"/>
                <w:webHidden/>
                <w:lang w:val="ru-RU"/>
              </w:rPr>
              <w:fldChar w:fldCharType="end"/>
            </w:r>
          </w:hyperlink>
        </w:p>
        <w:p w14:paraId="32488313" w14:textId="77777777" w:rsidR="005D488C" w:rsidRPr="00575A5B" w:rsidRDefault="00773A26">
          <w:pPr>
            <w:pStyle w:val="21"/>
            <w:rPr>
              <w:rFonts w:asciiTheme="majorHAnsi" w:eastAsiaTheme="minorEastAsia" w:hAnsiTheme="majorHAnsi"/>
              <w:sz w:val="22"/>
              <w:szCs w:val="22"/>
              <w:lang w:val="ru-RU" w:eastAsia="en-GB"/>
            </w:rPr>
          </w:pPr>
          <w:hyperlink w:anchor="_Toc412727184" w:history="1">
            <w:r w:rsidR="005D488C" w:rsidRPr="00575A5B">
              <w:rPr>
                <w:rStyle w:val="ae"/>
                <w:rFonts w:asciiTheme="majorHAnsi" w:hAnsiTheme="majorHAnsi"/>
                <w:lang w:val="ru-RU"/>
              </w:rPr>
              <w:t>8.1</w:t>
            </w:r>
            <w:r w:rsidR="005D488C" w:rsidRPr="00575A5B">
              <w:rPr>
                <w:rFonts w:asciiTheme="majorHAnsi" w:eastAsiaTheme="minorEastAsia" w:hAnsiTheme="majorHAnsi"/>
                <w:sz w:val="22"/>
                <w:szCs w:val="22"/>
                <w:lang w:val="ru-RU" w:eastAsia="en-GB"/>
              </w:rPr>
              <w:tab/>
            </w:r>
            <w:r w:rsidR="0008560F" w:rsidRPr="00575A5B">
              <w:rPr>
                <w:rStyle w:val="ae"/>
                <w:rFonts w:asciiTheme="majorHAnsi" w:hAnsiTheme="majorHAnsi"/>
                <w:lang w:val="ru-RU"/>
              </w:rPr>
              <w:t>Описание Программы проверки поставщиков</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_Toc412727184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9</w:t>
            </w:r>
            <w:r w:rsidR="005D488C" w:rsidRPr="00575A5B">
              <w:rPr>
                <w:rFonts w:asciiTheme="majorHAnsi" w:hAnsiTheme="majorHAnsi"/>
                <w:webHidden/>
                <w:lang w:val="ru-RU"/>
              </w:rPr>
              <w:fldChar w:fldCharType="end"/>
            </w:r>
          </w:hyperlink>
        </w:p>
        <w:p w14:paraId="22D94C4B" w14:textId="77777777" w:rsidR="005D488C" w:rsidRPr="00575A5B" w:rsidRDefault="00773A26">
          <w:pPr>
            <w:pStyle w:val="21"/>
            <w:rPr>
              <w:rFonts w:asciiTheme="majorHAnsi" w:eastAsiaTheme="minorEastAsia" w:hAnsiTheme="majorHAnsi"/>
              <w:sz w:val="22"/>
              <w:szCs w:val="22"/>
              <w:lang w:val="ru-RU" w:eastAsia="en-GB"/>
            </w:rPr>
          </w:pPr>
          <w:hyperlink w:anchor="_Toc412727185" w:history="1">
            <w:r w:rsidR="005D488C" w:rsidRPr="00575A5B">
              <w:rPr>
                <w:rStyle w:val="ae"/>
                <w:rFonts w:asciiTheme="majorHAnsi" w:hAnsiTheme="majorHAnsi"/>
                <w:lang w:val="ru-RU"/>
              </w:rPr>
              <w:t>8.2</w:t>
            </w:r>
            <w:r w:rsidR="005D488C" w:rsidRPr="00575A5B">
              <w:rPr>
                <w:rFonts w:asciiTheme="majorHAnsi" w:eastAsiaTheme="minorEastAsia" w:hAnsiTheme="majorHAnsi"/>
                <w:sz w:val="22"/>
                <w:szCs w:val="22"/>
                <w:lang w:val="ru-RU" w:eastAsia="en-GB"/>
              </w:rPr>
              <w:tab/>
            </w:r>
            <w:r w:rsidR="0008560F" w:rsidRPr="00575A5B">
              <w:rPr>
                <w:rStyle w:val="ae"/>
                <w:rFonts w:asciiTheme="majorHAnsi" w:hAnsiTheme="majorHAnsi"/>
                <w:lang w:val="ru-RU"/>
              </w:rPr>
              <w:t>Посещение площадок</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_Toc412727185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9</w:t>
            </w:r>
            <w:r w:rsidR="005D488C" w:rsidRPr="00575A5B">
              <w:rPr>
                <w:rFonts w:asciiTheme="majorHAnsi" w:hAnsiTheme="majorHAnsi"/>
                <w:webHidden/>
                <w:lang w:val="ru-RU"/>
              </w:rPr>
              <w:fldChar w:fldCharType="end"/>
            </w:r>
          </w:hyperlink>
        </w:p>
        <w:p w14:paraId="05508B4D" w14:textId="77777777" w:rsidR="005D488C" w:rsidRPr="00575A5B" w:rsidRDefault="00773A26">
          <w:pPr>
            <w:pStyle w:val="21"/>
            <w:rPr>
              <w:rFonts w:asciiTheme="majorHAnsi" w:eastAsiaTheme="minorEastAsia" w:hAnsiTheme="majorHAnsi"/>
              <w:sz w:val="22"/>
              <w:szCs w:val="22"/>
              <w:lang w:val="ru-RU" w:eastAsia="en-GB"/>
            </w:rPr>
          </w:pPr>
          <w:hyperlink w:anchor="_Toc412727186" w:history="1">
            <w:r w:rsidR="005D488C" w:rsidRPr="00575A5B">
              <w:rPr>
                <w:rStyle w:val="ae"/>
                <w:rFonts w:asciiTheme="majorHAnsi" w:hAnsiTheme="majorHAnsi"/>
                <w:lang w:val="ru-RU"/>
              </w:rPr>
              <w:t>8.3</w:t>
            </w:r>
            <w:r w:rsidR="005D488C" w:rsidRPr="00575A5B">
              <w:rPr>
                <w:rFonts w:asciiTheme="majorHAnsi" w:eastAsiaTheme="minorEastAsia" w:hAnsiTheme="majorHAnsi"/>
                <w:sz w:val="22"/>
                <w:szCs w:val="22"/>
                <w:lang w:val="ru-RU" w:eastAsia="en-GB"/>
              </w:rPr>
              <w:tab/>
            </w:r>
            <w:r w:rsidR="0008560F" w:rsidRPr="00575A5B">
              <w:rPr>
                <w:rStyle w:val="ae"/>
                <w:rFonts w:asciiTheme="majorHAnsi" w:hAnsiTheme="majorHAnsi"/>
                <w:lang w:val="ru-RU"/>
              </w:rPr>
              <w:t>Выводы программы проверки поставщиков</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_Toc412727186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9</w:t>
            </w:r>
            <w:r w:rsidR="005D488C" w:rsidRPr="00575A5B">
              <w:rPr>
                <w:rFonts w:asciiTheme="majorHAnsi" w:hAnsiTheme="majorHAnsi"/>
                <w:webHidden/>
                <w:lang w:val="ru-RU"/>
              </w:rPr>
              <w:fldChar w:fldCharType="end"/>
            </w:r>
          </w:hyperlink>
        </w:p>
        <w:p w14:paraId="7DFCC955" w14:textId="77777777" w:rsidR="005D488C" w:rsidRPr="00575A5B" w:rsidRDefault="00773A26">
          <w:pPr>
            <w:pStyle w:val="11"/>
            <w:rPr>
              <w:rFonts w:asciiTheme="majorHAnsi" w:eastAsiaTheme="minorEastAsia" w:hAnsiTheme="majorHAnsi"/>
              <w:b w:val="0"/>
              <w:sz w:val="22"/>
              <w:szCs w:val="22"/>
              <w:lang w:val="ru-RU" w:eastAsia="en-GB"/>
            </w:rPr>
          </w:pPr>
          <w:hyperlink w:anchor="_Toc412727187" w:history="1">
            <w:r w:rsidR="005D488C" w:rsidRPr="00575A5B">
              <w:rPr>
                <w:rStyle w:val="ae"/>
                <w:rFonts w:asciiTheme="majorHAnsi" w:hAnsiTheme="majorHAnsi"/>
                <w:lang w:val="ru-RU"/>
              </w:rPr>
              <w:t>9</w:t>
            </w:r>
            <w:r w:rsidR="005D488C" w:rsidRPr="00575A5B">
              <w:rPr>
                <w:rFonts w:asciiTheme="majorHAnsi" w:eastAsiaTheme="minorEastAsia" w:hAnsiTheme="majorHAnsi"/>
                <w:b w:val="0"/>
                <w:sz w:val="22"/>
                <w:szCs w:val="22"/>
                <w:lang w:val="ru-RU" w:eastAsia="en-GB"/>
              </w:rPr>
              <w:tab/>
            </w:r>
            <w:r w:rsidR="0008560F" w:rsidRPr="00575A5B">
              <w:rPr>
                <w:rStyle w:val="ae"/>
                <w:rFonts w:asciiTheme="majorHAnsi" w:hAnsiTheme="majorHAnsi"/>
                <w:lang w:val="ru-RU"/>
              </w:rPr>
              <w:t>Меры по снижению риска</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_Toc412727187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10</w:t>
            </w:r>
            <w:r w:rsidR="005D488C" w:rsidRPr="00575A5B">
              <w:rPr>
                <w:rFonts w:asciiTheme="majorHAnsi" w:hAnsiTheme="majorHAnsi"/>
                <w:webHidden/>
                <w:lang w:val="ru-RU"/>
              </w:rPr>
              <w:fldChar w:fldCharType="end"/>
            </w:r>
          </w:hyperlink>
        </w:p>
        <w:p w14:paraId="65C4C334" w14:textId="77777777" w:rsidR="005D488C" w:rsidRPr="00575A5B" w:rsidRDefault="00773A26">
          <w:pPr>
            <w:pStyle w:val="21"/>
            <w:rPr>
              <w:rFonts w:asciiTheme="majorHAnsi" w:eastAsiaTheme="minorEastAsia" w:hAnsiTheme="majorHAnsi"/>
              <w:sz w:val="22"/>
              <w:szCs w:val="22"/>
              <w:lang w:val="ru-RU" w:eastAsia="en-GB"/>
            </w:rPr>
          </w:pPr>
          <w:hyperlink w:anchor="_Toc412727188" w:history="1">
            <w:r w:rsidR="005D488C" w:rsidRPr="00575A5B">
              <w:rPr>
                <w:rStyle w:val="ae"/>
                <w:rFonts w:asciiTheme="majorHAnsi" w:hAnsiTheme="majorHAnsi"/>
                <w:lang w:val="ru-RU"/>
              </w:rPr>
              <w:t>9.1</w:t>
            </w:r>
            <w:r w:rsidR="005D488C" w:rsidRPr="00575A5B">
              <w:rPr>
                <w:rFonts w:asciiTheme="majorHAnsi" w:eastAsiaTheme="minorEastAsia" w:hAnsiTheme="majorHAnsi"/>
                <w:sz w:val="22"/>
                <w:szCs w:val="22"/>
                <w:lang w:val="ru-RU" w:eastAsia="en-GB"/>
              </w:rPr>
              <w:tab/>
            </w:r>
            <w:r w:rsidR="0008560F" w:rsidRPr="00575A5B">
              <w:rPr>
                <w:rStyle w:val="ae"/>
                <w:rFonts w:asciiTheme="majorHAnsi" w:hAnsiTheme="majorHAnsi"/>
                <w:lang w:val="ru-RU"/>
              </w:rPr>
              <w:t>Меры по снижению риска</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_Toc412727188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10</w:t>
            </w:r>
            <w:r w:rsidR="005D488C" w:rsidRPr="00575A5B">
              <w:rPr>
                <w:rFonts w:asciiTheme="majorHAnsi" w:hAnsiTheme="majorHAnsi"/>
                <w:webHidden/>
                <w:lang w:val="ru-RU"/>
              </w:rPr>
              <w:fldChar w:fldCharType="end"/>
            </w:r>
          </w:hyperlink>
        </w:p>
        <w:p w14:paraId="48818F83" w14:textId="77777777" w:rsidR="005D488C" w:rsidRPr="00575A5B" w:rsidRDefault="00773A26">
          <w:pPr>
            <w:pStyle w:val="21"/>
            <w:rPr>
              <w:rFonts w:asciiTheme="majorHAnsi" w:eastAsiaTheme="minorEastAsia" w:hAnsiTheme="majorHAnsi"/>
              <w:sz w:val="22"/>
              <w:szCs w:val="22"/>
              <w:lang w:val="ru-RU" w:eastAsia="en-GB"/>
            </w:rPr>
          </w:pPr>
          <w:hyperlink w:anchor="_Toc412727189" w:history="1">
            <w:r w:rsidR="005D488C" w:rsidRPr="00575A5B">
              <w:rPr>
                <w:rStyle w:val="ae"/>
                <w:rFonts w:asciiTheme="majorHAnsi" w:hAnsiTheme="majorHAnsi"/>
                <w:lang w:val="ru-RU"/>
              </w:rPr>
              <w:t>9.2</w:t>
            </w:r>
            <w:r w:rsidR="005D488C" w:rsidRPr="00575A5B">
              <w:rPr>
                <w:rFonts w:asciiTheme="majorHAnsi" w:eastAsiaTheme="minorEastAsia" w:hAnsiTheme="majorHAnsi"/>
                <w:sz w:val="22"/>
                <w:szCs w:val="22"/>
                <w:lang w:val="ru-RU" w:eastAsia="en-GB"/>
              </w:rPr>
              <w:tab/>
            </w:r>
            <w:r w:rsidR="0008560F" w:rsidRPr="00575A5B">
              <w:rPr>
                <w:rStyle w:val="ae"/>
                <w:rFonts w:asciiTheme="majorHAnsi" w:hAnsiTheme="majorHAnsi"/>
                <w:lang w:val="ru-RU"/>
              </w:rPr>
              <w:t>Мониторинг и результаты</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_Toc412727189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10</w:t>
            </w:r>
            <w:r w:rsidR="005D488C" w:rsidRPr="00575A5B">
              <w:rPr>
                <w:rFonts w:asciiTheme="majorHAnsi" w:hAnsiTheme="majorHAnsi"/>
                <w:webHidden/>
                <w:lang w:val="ru-RU"/>
              </w:rPr>
              <w:fldChar w:fldCharType="end"/>
            </w:r>
          </w:hyperlink>
        </w:p>
        <w:p w14:paraId="2D6B6477" w14:textId="77777777" w:rsidR="005D488C" w:rsidRPr="00575A5B" w:rsidRDefault="00773A26">
          <w:pPr>
            <w:pStyle w:val="11"/>
            <w:rPr>
              <w:rFonts w:asciiTheme="majorHAnsi" w:eastAsiaTheme="minorEastAsia" w:hAnsiTheme="majorHAnsi"/>
              <w:b w:val="0"/>
              <w:sz w:val="22"/>
              <w:szCs w:val="22"/>
              <w:lang w:val="ru-RU" w:eastAsia="en-GB"/>
            </w:rPr>
          </w:pPr>
          <w:hyperlink w:anchor="_Toc412727190" w:history="1">
            <w:r w:rsidR="005D488C" w:rsidRPr="00575A5B">
              <w:rPr>
                <w:rStyle w:val="ae"/>
                <w:rFonts w:asciiTheme="majorHAnsi" w:hAnsiTheme="majorHAnsi"/>
                <w:lang w:val="ru-RU"/>
              </w:rPr>
              <w:t>10</w:t>
            </w:r>
            <w:r w:rsidR="005D488C" w:rsidRPr="00575A5B">
              <w:rPr>
                <w:rFonts w:asciiTheme="majorHAnsi" w:eastAsiaTheme="minorEastAsia" w:hAnsiTheme="majorHAnsi"/>
                <w:b w:val="0"/>
                <w:sz w:val="22"/>
                <w:szCs w:val="22"/>
                <w:lang w:val="ru-RU" w:eastAsia="en-GB"/>
              </w:rPr>
              <w:tab/>
            </w:r>
            <w:r w:rsidR="004471AF" w:rsidRPr="00575A5B">
              <w:rPr>
                <w:rStyle w:val="ae"/>
                <w:rFonts w:asciiTheme="majorHAnsi" w:hAnsiTheme="majorHAnsi"/>
                <w:lang w:val="ru-RU"/>
              </w:rPr>
              <w:t>Детальные результаты по индикаторам</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_Toc412727190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11</w:t>
            </w:r>
            <w:r w:rsidR="005D488C" w:rsidRPr="00575A5B">
              <w:rPr>
                <w:rFonts w:asciiTheme="majorHAnsi" w:hAnsiTheme="majorHAnsi"/>
                <w:webHidden/>
                <w:lang w:val="ru-RU"/>
              </w:rPr>
              <w:fldChar w:fldCharType="end"/>
            </w:r>
          </w:hyperlink>
        </w:p>
        <w:p w14:paraId="0BF9F4D6" w14:textId="77777777" w:rsidR="005D488C" w:rsidRPr="00575A5B" w:rsidRDefault="00773A26">
          <w:pPr>
            <w:pStyle w:val="11"/>
            <w:rPr>
              <w:rFonts w:asciiTheme="majorHAnsi" w:eastAsiaTheme="minorEastAsia" w:hAnsiTheme="majorHAnsi"/>
              <w:b w:val="0"/>
              <w:sz w:val="22"/>
              <w:szCs w:val="22"/>
              <w:lang w:val="ru-RU" w:eastAsia="en-GB"/>
            </w:rPr>
          </w:pPr>
          <w:hyperlink w:anchor="_Toc412727191" w:history="1">
            <w:r w:rsidR="005D488C" w:rsidRPr="00575A5B">
              <w:rPr>
                <w:rStyle w:val="ae"/>
                <w:rFonts w:asciiTheme="majorHAnsi" w:hAnsiTheme="majorHAnsi"/>
                <w:lang w:val="ru-RU"/>
              </w:rPr>
              <w:t>11</w:t>
            </w:r>
            <w:r w:rsidR="005D488C" w:rsidRPr="00575A5B">
              <w:rPr>
                <w:rFonts w:asciiTheme="majorHAnsi" w:eastAsiaTheme="minorEastAsia" w:hAnsiTheme="majorHAnsi"/>
                <w:b w:val="0"/>
                <w:sz w:val="22"/>
                <w:szCs w:val="22"/>
                <w:lang w:val="ru-RU" w:eastAsia="en-GB"/>
              </w:rPr>
              <w:tab/>
            </w:r>
            <w:r w:rsidR="004471AF" w:rsidRPr="00575A5B">
              <w:rPr>
                <w:rStyle w:val="ae"/>
                <w:rFonts w:asciiTheme="majorHAnsi" w:hAnsiTheme="majorHAnsi"/>
                <w:lang w:val="ru-RU"/>
              </w:rPr>
              <w:t>Рецензия Отчета</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_Toc412727191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12</w:t>
            </w:r>
            <w:r w:rsidR="005D488C" w:rsidRPr="00575A5B">
              <w:rPr>
                <w:rFonts w:asciiTheme="majorHAnsi" w:hAnsiTheme="majorHAnsi"/>
                <w:webHidden/>
                <w:lang w:val="ru-RU"/>
              </w:rPr>
              <w:fldChar w:fldCharType="end"/>
            </w:r>
          </w:hyperlink>
        </w:p>
        <w:p w14:paraId="0F3273C9" w14:textId="77777777" w:rsidR="005D488C" w:rsidRPr="00575A5B" w:rsidRDefault="00773A26">
          <w:pPr>
            <w:pStyle w:val="21"/>
            <w:rPr>
              <w:rFonts w:asciiTheme="majorHAnsi" w:eastAsiaTheme="minorEastAsia" w:hAnsiTheme="majorHAnsi"/>
              <w:sz w:val="22"/>
              <w:szCs w:val="22"/>
              <w:lang w:val="ru-RU" w:eastAsia="en-GB"/>
            </w:rPr>
          </w:pPr>
          <w:hyperlink w:anchor="_Toc412727192" w:history="1">
            <w:r w:rsidR="005D488C" w:rsidRPr="00575A5B">
              <w:rPr>
                <w:rStyle w:val="ae"/>
                <w:rFonts w:asciiTheme="majorHAnsi" w:hAnsiTheme="majorHAnsi"/>
                <w:lang w:val="ru-RU"/>
              </w:rPr>
              <w:t>11.1</w:t>
            </w:r>
            <w:r w:rsidR="005D488C" w:rsidRPr="00575A5B">
              <w:rPr>
                <w:rFonts w:asciiTheme="majorHAnsi" w:eastAsiaTheme="minorEastAsia" w:hAnsiTheme="majorHAnsi"/>
                <w:sz w:val="22"/>
                <w:szCs w:val="22"/>
                <w:lang w:val="ru-RU" w:eastAsia="en-GB"/>
              </w:rPr>
              <w:tab/>
            </w:r>
            <w:r w:rsidR="004471AF" w:rsidRPr="00575A5B">
              <w:rPr>
                <w:rStyle w:val="ae"/>
                <w:rFonts w:asciiTheme="majorHAnsi" w:hAnsiTheme="majorHAnsi"/>
                <w:lang w:val="ru-RU"/>
              </w:rPr>
              <w:t xml:space="preserve">Экспертная оценка </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_Toc412727192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12</w:t>
            </w:r>
            <w:r w:rsidR="005D488C" w:rsidRPr="00575A5B">
              <w:rPr>
                <w:rFonts w:asciiTheme="majorHAnsi" w:hAnsiTheme="majorHAnsi"/>
                <w:webHidden/>
                <w:lang w:val="ru-RU"/>
              </w:rPr>
              <w:fldChar w:fldCharType="end"/>
            </w:r>
          </w:hyperlink>
        </w:p>
        <w:p w14:paraId="1D90A8C8" w14:textId="77777777" w:rsidR="005D488C" w:rsidRPr="00575A5B" w:rsidRDefault="00773A26">
          <w:pPr>
            <w:pStyle w:val="21"/>
            <w:rPr>
              <w:rFonts w:asciiTheme="majorHAnsi" w:eastAsiaTheme="minorEastAsia" w:hAnsiTheme="majorHAnsi"/>
              <w:sz w:val="22"/>
              <w:szCs w:val="22"/>
              <w:lang w:val="ru-RU" w:eastAsia="en-GB"/>
            </w:rPr>
          </w:pPr>
          <w:hyperlink w:anchor="_Toc412727193" w:history="1">
            <w:r w:rsidR="005D488C" w:rsidRPr="00575A5B">
              <w:rPr>
                <w:rStyle w:val="ae"/>
                <w:rFonts w:asciiTheme="majorHAnsi" w:hAnsiTheme="majorHAnsi"/>
                <w:lang w:val="ru-RU"/>
              </w:rPr>
              <w:t>11.2</w:t>
            </w:r>
            <w:r w:rsidR="005D488C" w:rsidRPr="00575A5B">
              <w:rPr>
                <w:rFonts w:asciiTheme="majorHAnsi" w:eastAsiaTheme="minorEastAsia" w:hAnsiTheme="majorHAnsi"/>
                <w:sz w:val="22"/>
                <w:szCs w:val="22"/>
                <w:lang w:val="ru-RU" w:eastAsia="en-GB"/>
              </w:rPr>
              <w:tab/>
            </w:r>
            <w:r w:rsidR="004471AF" w:rsidRPr="00575A5B">
              <w:rPr>
                <w:rStyle w:val="ae"/>
                <w:rFonts w:asciiTheme="majorHAnsi" w:hAnsiTheme="majorHAnsi"/>
                <w:lang w:val="ru-RU"/>
              </w:rPr>
              <w:t>Общественная и дополнительная оценка</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_Toc412727193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12</w:t>
            </w:r>
            <w:r w:rsidR="005D488C" w:rsidRPr="00575A5B">
              <w:rPr>
                <w:rFonts w:asciiTheme="majorHAnsi" w:hAnsiTheme="majorHAnsi"/>
                <w:webHidden/>
                <w:lang w:val="ru-RU"/>
              </w:rPr>
              <w:fldChar w:fldCharType="end"/>
            </w:r>
          </w:hyperlink>
        </w:p>
        <w:p w14:paraId="51A7D46D" w14:textId="77777777" w:rsidR="005D488C" w:rsidRPr="00575A5B" w:rsidRDefault="00773A26">
          <w:pPr>
            <w:pStyle w:val="11"/>
            <w:rPr>
              <w:rFonts w:asciiTheme="majorHAnsi" w:eastAsiaTheme="minorEastAsia" w:hAnsiTheme="majorHAnsi"/>
              <w:b w:val="0"/>
              <w:sz w:val="22"/>
              <w:szCs w:val="22"/>
              <w:lang w:val="ru-RU" w:eastAsia="en-GB"/>
            </w:rPr>
          </w:pPr>
          <w:hyperlink w:anchor="_Toc412727194" w:history="1">
            <w:r w:rsidR="005D488C" w:rsidRPr="00575A5B">
              <w:rPr>
                <w:rStyle w:val="ae"/>
                <w:rFonts w:asciiTheme="majorHAnsi" w:hAnsiTheme="majorHAnsi"/>
                <w:lang w:val="ru-RU"/>
              </w:rPr>
              <w:t>12</w:t>
            </w:r>
            <w:r w:rsidR="005D488C" w:rsidRPr="00575A5B">
              <w:rPr>
                <w:rFonts w:asciiTheme="majorHAnsi" w:eastAsiaTheme="minorEastAsia" w:hAnsiTheme="majorHAnsi"/>
                <w:b w:val="0"/>
                <w:sz w:val="22"/>
                <w:szCs w:val="22"/>
                <w:lang w:val="ru-RU" w:eastAsia="en-GB"/>
              </w:rPr>
              <w:tab/>
            </w:r>
            <w:r w:rsidR="004471AF" w:rsidRPr="00575A5B">
              <w:rPr>
                <w:rStyle w:val="ae"/>
                <w:rFonts w:asciiTheme="majorHAnsi" w:hAnsiTheme="majorHAnsi"/>
                <w:lang w:val="ru-RU"/>
              </w:rPr>
              <w:t>Утверждение Отчета</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_Toc412727194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13</w:t>
            </w:r>
            <w:r w:rsidR="005D488C" w:rsidRPr="00575A5B">
              <w:rPr>
                <w:rFonts w:asciiTheme="majorHAnsi" w:hAnsiTheme="majorHAnsi"/>
                <w:webHidden/>
                <w:lang w:val="ru-RU"/>
              </w:rPr>
              <w:fldChar w:fldCharType="end"/>
            </w:r>
          </w:hyperlink>
        </w:p>
        <w:p w14:paraId="2E8D3649" w14:textId="77777777" w:rsidR="005D488C" w:rsidRPr="00575A5B" w:rsidRDefault="00773A26">
          <w:pPr>
            <w:pStyle w:val="11"/>
            <w:rPr>
              <w:rFonts w:asciiTheme="majorHAnsi" w:eastAsiaTheme="minorEastAsia" w:hAnsiTheme="majorHAnsi"/>
              <w:b w:val="0"/>
              <w:sz w:val="22"/>
              <w:szCs w:val="22"/>
              <w:lang w:val="ru-RU" w:eastAsia="en-GB"/>
            </w:rPr>
          </w:pPr>
          <w:hyperlink w:anchor="_Toc412727195" w:history="1">
            <w:r w:rsidR="005D488C" w:rsidRPr="00575A5B">
              <w:rPr>
                <w:rStyle w:val="ae"/>
                <w:rFonts w:asciiTheme="majorHAnsi" w:hAnsiTheme="majorHAnsi"/>
                <w:lang w:val="ru-RU"/>
              </w:rPr>
              <w:t>13</w:t>
            </w:r>
            <w:r w:rsidR="005D488C" w:rsidRPr="00575A5B">
              <w:rPr>
                <w:rFonts w:asciiTheme="majorHAnsi" w:eastAsiaTheme="minorEastAsia" w:hAnsiTheme="majorHAnsi"/>
                <w:b w:val="0"/>
                <w:sz w:val="22"/>
                <w:szCs w:val="22"/>
                <w:lang w:val="ru-RU" w:eastAsia="en-GB"/>
              </w:rPr>
              <w:tab/>
            </w:r>
            <w:r w:rsidR="004471AF" w:rsidRPr="00575A5B">
              <w:rPr>
                <w:rStyle w:val="ae"/>
                <w:rFonts w:asciiTheme="majorHAnsi" w:hAnsiTheme="majorHAnsi"/>
                <w:lang w:val="ru-RU"/>
              </w:rPr>
              <w:t>Дополнения</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_Toc412727195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14</w:t>
            </w:r>
            <w:r w:rsidR="005D488C" w:rsidRPr="00575A5B">
              <w:rPr>
                <w:rFonts w:asciiTheme="majorHAnsi" w:hAnsiTheme="majorHAnsi"/>
                <w:webHidden/>
                <w:lang w:val="ru-RU"/>
              </w:rPr>
              <w:fldChar w:fldCharType="end"/>
            </w:r>
          </w:hyperlink>
        </w:p>
        <w:p w14:paraId="7A685C71" w14:textId="77777777" w:rsidR="005D488C" w:rsidRPr="00575A5B" w:rsidRDefault="00773A26">
          <w:pPr>
            <w:pStyle w:val="21"/>
            <w:rPr>
              <w:rFonts w:asciiTheme="majorHAnsi" w:eastAsiaTheme="minorEastAsia" w:hAnsiTheme="majorHAnsi"/>
              <w:sz w:val="22"/>
              <w:szCs w:val="22"/>
              <w:lang w:val="ru-RU" w:eastAsia="en-GB"/>
            </w:rPr>
          </w:pPr>
          <w:hyperlink w:anchor="_Toc412727196" w:history="1">
            <w:r w:rsidR="005D488C" w:rsidRPr="00575A5B">
              <w:rPr>
                <w:rStyle w:val="ae"/>
                <w:rFonts w:asciiTheme="majorHAnsi" w:hAnsiTheme="majorHAnsi"/>
                <w:lang w:val="ru-RU"/>
              </w:rPr>
              <w:t>13.1</w:t>
            </w:r>
            <w:r w:rsidR="005D488C" w:rsidRPr="00575A5B">
              <w:rPr>
                <w:rFonts w:asciiTheme="majorHAnsi" w:eastAsiaTheme="minorEastAsia" w:hAnsiTheme="majorHAnsi"/>
                <w:sz w:val="22"/>
                <w:szCs w:val="22"/>
                <w:lang w:val="ru-RU" w:eastAsia="en-GB"/>
              </w:rPr>
              <w:tab/>
            </w:r>
            <w:r w:rsidR="004471AF" w:rsidRPr="00575A5B">
              <w:rPr>
                <w:rStyle w:val="ae"/>
                <w:rFonts w:asciiTheme="majorHAnsi" w:hAnsiTheme="majorHAnsi"/>
                <w:lang w:val="ru-RU"/>
              </w:rPr>
              <w:t>Значительные изменения в Ресурсной Базе</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_Toc412727196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14</w:t>
            </w:r>
            <w:r w:rsidR="005D488C" w:rsidRPr="00575A5B">
              <w:rPr>
                <w:rFonts w:asciiTheme="majorHAnsi" w:hAnsiTheme="majorHAnsi"/>
                <w:webHidden/>
                <w:lang w:val="ru-RU"/>
              </w:rPr>
              <w:fldChar w:fldCharType="end"/>
            </w:r>
          </w:hyperlink>
        </w:p>
        <w:p w14:paraId="10AF57A9" w14:textId="77777777" w:rsidR="005D488C" w:rsidRPr="00575A5B" w:rsidRDefault="00773A26">
          <w:pPr>
            <w:pStyle w:val="21"/>
            <w:rPr>
              <w:rFonts w:asciiTheme="majorHAnsi" w:eastAsiaTheme="minorEastAsia" w:hAnsiTheme="majorHAnsi"/>
              <w:sz w:val="22"/>
              <w:szCs w:val="22"/>
              <w:lang w:val="ru-RU" w:eastAsia="en-GB"/>
            </w:rPr>
          </w:pPr>
          <w:hyperlink w:anchor="_Toc412727197" w:history="1">
            <w:r w:rsidR="005D488C" w:rsidRPr="00575A5B">
              <w:rPr>
                <w:rStyle w:val="ae"/>
                <w:rFonts w:asciiTheme="majorHAnsi" w:hAnsiTheme="majorHAnsi"/>
                <w:lang w:val="ru-RU"/>
              </w:rPr>
              <w:t>13.2</w:t>
            </w:r>
            <w:r w:rsidR="005D488C" w:rsidRPr="00575A5B">
              <w:rPr>
                <w:rFonts w:asciiTheme="majorHAnsi" w:eastAsiaTheme="minorEastAsia" w:hAnsiTheme="majorHAnsi"/>
                <w:sz w:val="22"/>
                <w:szCs w:val="22"/>
                <w:lang w:val="ru-RU" w:eastAsia="en-GB"/>
              </w:rPr>
              <w:tab/>
            </w:r>
            <w:r w:rsidR="004471AF" w:rsidRPr="00575A5B">
              <w:rPr>
                <w:rStyle w:val="ae"/>
                <w:rFonts w:asciiTheme="majorHAnsi" w:hAnsiTheme="majorHAnsi"/>
                <w:lang w:val="ru-RU"/>
              </w:rPr>
              <w:t>Эффективность предыдущих мер по снижению уровня риска</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_Toc412727197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14</w:t>
            </w:r>
            <w:r w:rsidR="005D488C" w:rsidRPr="00575A5B">
              <w:rPr>
                <w:rFonts w:asciiTheme="majorHAnsi" w:hAnsiTheme="majorHAnsi"/>
                <w:webHidden/>
                <w:lang w:val="ru-RU"/>
              </w:rPr>
              <w:fldChar w:fldCharType="end"/>
            </w:r>
          </w:hyperlink>
        </w:p>
        <w:p w14:paraId="31C2A492" w14:textId="77777777" w:rsidR="005D488C" w:rsidRPr="00575A5B" w:rsidRDefault="00773A26">
          <w:pPr>
            <w:pStyle w:val="21"/>
            <w:rPr>
              <w:rFonts w:asciiTheme="majorHAnsi" w:eastAsiaTheme="minorEastAsia" w:hAnsiTheme="majorHAnsi"/>
              <w:sz w:val="22"/>
              <w:szCs w:val="22"/>
              <w:lang w:val="ru-RU" w:eastAsia="en-GB"/>
            </w:rPr>
          </w:pPr>
          <w:hyperlink w:anchor="_Toc412727198" w:history="1">
            <w:r w:rsidR="005D488C" w:rsidRPr="00575A5B">
              <w:rPr>
                <w:rStyle w:val="ae"/>
                <w:rFonts w:asciiTheme="majorHAnsi" w:hAnsiTheme="majorHAnsi"/>
                <w:lang w:val="ru-RU"/>
              </w:rPr>
              <w:t>13.3</w:t>
            </w:r>
            <w:r w:rsidR="005D488C" w:rsidRPr="00575A5B">
              <w:rPr>
                <w:rFonts w:asciiTheme="majorHAnsi" w:eastAsiaTheme="minorEastAsia" w:hAnsiTheme="majorHAnsi"/>
                <w:sz w:val="22"/>
                <w:szCs w:val="22"/>
                <w:lang w:val="ru-RU" w:eastAsia="en-GB"/>
              </w:rPr>
              <w:tab/>
            </w:r>
            <w:r w:rsidR="004471AF" w:rsidRPr="00575A5B">
              <w:rPr>
                <w:rStyle w:val="ae"/>
                <w:rFonts w:asciiTheme="majorHAnsi" w:hAnsiTheme="majorHAnsi"/>
                <w:lang w:val="ru-RU"/>
              </w:rPr>
              <w:t>Новые уровни риска и меры по их снижению</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_Toc412727198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14</w:t>
            </w:r>
            <w:r w:rsidR="005D488C" w:rsidRPr="00575A5B">
              <w:rPr>
                <w:rFonts w:asciiTheme="majorHAnsi" w:hAnsiTheme="majorHAnsi"/>
                <w:webHidden/>
                <w:lang w:val="ru-RU"/>
              </w:rPr>
              <w:fldChar w:fldCharType="end"/>
            </w:r>
          </w:hyperlink>
        </w:p>
        <w:p w14:paraId="13303508" w14:textId="77777777" w:rsidR="005D488C" w:rsidRPr="00575A5B" w:rsidRDefault="00773A26">
          <w:pPr>
            <w:pStyle w:val="21"/>
            <w:rPr>
              <w:rFonts w:asciiTheme="majorHAnsi" w:eastAsiaTheme="minorEastAsia" w:hAnsiTheme="majorHAnsi"/>
              <w:sz w:val="22"/>
              <w:szCs w:val="22"/>
              <w:lang w:val="ru-RU" w:eastAsia="en-GB"/>
            </w:rPr>
          </w:pPr>
          <w:hyperlink w:anchor="_Toc412727199" w:history="1">
            <w:r w:rsidR="005D488C" w:rsidRPr="00575A5B">
              <w:rPr>
                <w:rStyle w:val="ae"/>
                <w:rFonts w:asciiTheme="majorHAnsi" w:hAnsiTheme="majorHAnsi"/>
                <w:lang w:val="ru-RU"/>
              </w:rPr>
              <w:t>13.4</w:t>
            </w:r>
            <w:r w:rsidR="005D488C" w:rsidRPr="00575A5B">
              <w:rPr>
                <w:rFonts w:asciiTheme="majorHAnsi" w:eastAsiaTheme="minorEastAsia" w:hAnsiTheme="majorHAnsi"/>
                <w:sz w:val="22"/>
                <w:szCs w:val="22"/>
                <w:lang w:val="ru-RU" w:eastAsia="en-GB"/>
              </w:rPr>
              <w:tab/>
            </w:r>
            <w:r w:rsidR="004471AF" w:rsidRPr="00575A5B">
              <w:rPr>
                <w:rFonts w:asciiTheme="majorHAnsi" w:eastAsiaTheme="minorEastAsia" w:hAnsiTheme="majorHAnsi"/>
                <w:sz w:val="22"/>
                <w:szCs w:val="22"/>
                <w:lang w:val="ru-RU" w:eastAsia="en-GB"/>
              </w:rPr>
              <w:t>Актуальные данные по сырью за последние 12 месяцев</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_Toc412727199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14</w:t>
            </w:r>
            <w:r w:rsidR="005D488C" w:rsidRPr="00575A5B">
              <w:rPr>
                <w:rFonts w:asciiTheme="majorHAnsi" w:hAnsiTheme="majorHAnsi"/>
                <w:webHidden/>
                <w:lang w:val="ru-RU"/>
              </w:rPr>
              <w:fldChar w:fldCharType="end"/>
            </w:r>
          </w:hyperlink>
        </w:p>
        <w:p w14:paraId="3B6F2C07" w14:textId="77777777" w:rsidR="005D488C" w:rsidRPr="00575A5B" w:rsidRDefault="00773A26">
          <w:pPr>
            <w:pStyle w:val="21"/>
            <w:rPr>
              <w:rFonts w:asciiTheme="majorHAnsi" w:eastAsiaTheme="minorEastAsia" w:hAnsiTheme="majorHAnsi"/>
              <w:sz w:val="22"/>
              <w:szCs w:val="22"/>
              <w:lang w:val="ru-RU" w:eastAsia="en-GB"/>
            </w:rPr>
          </w:pPr>
          <w:hyperlink w:anchor="_Toc412727200" w:history="1">
            <w:r w:rsidR="005D488C" w:rsidRPr="00575A5B">
              <w:rPr>
                <w:rStyle w:val="ae"/>
                <w:rFonts w:asciiTheme="majorHAnsi" w:hAnsiTheme="majorHAnsi"/>
                <w:lang w:val="ru-RU"/>
              </w:rPr>
              <w:t>13.5</w:t>
            </w:r>
            <w:r w:rsidR="005D488C" w:rsidRPr="00575A5B">
              <w:rPr>
                <w:rFonts w:asciiTheme="majorHAnsi" w:eastAsiaTheme="minorEastAsia" w:hAnsiTheme="majorHAnsi"/>
                <w:sz w:val="22"/>
                <w:szCs w:val="22"/>
                <w:lang w:val="ru-RU" w:eastAsia="en-GB"/>
              </w:rPr>
              <w:tab/>
            </w:r>
            <w:r w:rsidR="004471AF" w:rsidRPr="00575A5B">
              <w:rPr>
                <w:rStyle w:val="ae"/>
                <w:rFonts w:asciiTheme="majorHAnsi" w:hAnsiTheme="majorHAnsi"/>
                <w:lang w:val="ru-RU"/>
              </w:rPr>
              <w:t>Ожидаемые данные по сырью за следующие 12 месяцев</w:t>
            </w:r>
            <w:r w:rsidR="005D488C" w:rsidRPr="00575A5B">
              <w:rPr>
                <w:rFonts w:asciiTheme="majorHAnsi" w:hAnsiTheme="majorHAnsi"/>
                <w:webHidden/>
                <w:lang w:val="ru-RU"/>
              </w:rPr>
              <w:tab/>
            </w:r>
            <w:r w:rsidR="005D488C" w:rsidRPr="00575A5B">
              <w:rPr>
                <w:rFonts w:asciiTheme="majorHAnsi" w:hAnsiTheme="majorHAnsi"/>
                <w:webHidden/>
                <w:lang w:val="ru-RU"/>
              </w:rPr>
              <w:fldChar w:fldCharType="begin"/>
            </w:r>
            <w:r w:rsidR="005D488C" w:rsidRPr="00575A5B">
              <w:rPr>
                <w:rFonts w:asciiTheme="majorHAnsi" w:hAnsiTheme="majorHAnsi"/>
                <w:webHidden/>
                <w:lang w:val="ru-RU"/>
              </w:rPr>
              <w:instrText xml:space="preserve"> PAGEREF _Toc412727200 \h </w:instrText>
            </w:r>
            <w:r w:rsidR="005D488C" w:rsidRPr="00575A5B">
              <w:rPr>
                <w:rFonts w:asciiTheme="majorHAnsi" w:hAnsiTheme="majorHAnsi"/>
                <w:webHidden/>
                <w:lang w:val="ru-RU"/>
              </w:rPr>
            </w:r>
            <w:r w:rsidR="005D488C" w:rsidRPr="00575A5B">
              <w:rPr>
                <w:rFonts w:asciiTheme="majorHAnsi" w:hAnsiTheme="majorHAnsi"/>
                <w:webHidden/>
                <w:lang w:val="ru-RU"/>
              </w:rPr>
              <w:fldChar w:fldCharType="separate"/>
            </w:r>
            <w:r w:rsidR="005D488C" w:rsidRPr="00575A5B">
              <w:rPr>
                <w:rFonts w:asciiTheme="majorHAnsi" w:hAnsiTheme="majorHAnsi"/>
                <w:webHidden/>
                <w:lang w:val="ru-RU"/>
              </w:rPr>
              <w:t>14</w:t>
            </w:r>
            <w:r w:rsidR="005D488C" w:rsidRPr="00575A5B">
              <w:rPr>
                <w:rFonts w:asciiTheme="majorHAnsi" w:hAnsiTheme="majorHAnsi"/>
                <w:webHidden/>
                <w:lang w:val="ru-RU"/>
              </w:rPr>
              <w:fldChar w:fldCharType="end"/>
            </w:r>
          </w:hyperlink>
        </w:p>
        <w:p w14:paraId="32F8E442" w14:textId="77777777" w:rsidR="005D488C" w:rsidRPr="00575A5B" w:rsidRDefault="005D488C">
          <w:pPr>
            <w:rPr>
              <w:rFonts w:asciiTheme="majorHAnsi" w:hAnsiTheme="majorHAnsi"/>
              <w:lang w:val="ru-RU"/>
            </w:rPr>
          </w:pPr>
          <w:r w:rsidRPr="00575A5B">
            <w:rPr>
              <w:rFonts w:asciiTheme="majorHAnsi" w:hAnsiTheme="majorHAnsi"/>
              <w:b/>
              <w:bCs/>
              <w:noProof/>
              <w:lang w:val="ru-RU"/>
            </w:rPr>
            <w:fldChar w:fldCharType="end"/>
          </w:r>
        </w:p>
      </w:sdtContent>
    </w:sdt>
    <w:p w14:paraId="1159780B" w14:textId="77777777" w:rsidR="00B94D3B" w:rsidRPr="00575A5B" w:rsidRDefault="00B94D3B" w:rsidP="004309B9">
      <w:pPr>
        <w:rPr>
          <w:rFonts w:asciiTheme="majorHAnsi" w:hAnsiTheme="majorHAnsi"/>
          <w:lang w:val="ru-RU"/>
        </w:rPr>
      </w:pPr>
    </w:p>
    <w:p w14:paraId="305EFD16" w14:textId="77777777" w:rsidR="00B94D3B" w:rsidRPr="00575A5B" w:rsidRDefault="00B94D3B" w:rsidP="00F5639C">
      <w:pPr>
        <w:pStyle w:val="21"/>
        <w:rPr>
          <w:rFonts w:asciiTheme="majorHAnsi" w:hAnsiTheme="majorHAnsi"/>
          <w:lang w:val="ru-RU"/>
        </w:rPr>
        <w:sectPr w:rsidR="00B94D3B" w:rsidRPr="00575A5B" w:rsidSect="0060397E">
          <w:headerReference w:type="even" r:id="rId11"/>
          <w:headerReference w:type="default" r:id="rId12"/>
          <w:footerReference w:type="default" r:id="rId13"/>
          <w:headerReference w:type="first" r:id="rId14"/>
          <w:footerReference w:type="first" r:id="rId15"/>
          <w:pgSz w:w="11906" w:h="16838"/>
          <w:pgMar w:top="2386" w:right="1134" w:bottom="1134" w:left="1134" w:header="1134" w:footer="680" w:gutter="0"/>
          <w:pgNumType w:fmt="lowerRoman"/>
          <w:cols w:space="708"/>
          <w:titlePg/>
          <w:docGrid w:linePitch="360"/>
        </w:sectPr>
      </w:pPr>
    </w:p>
    <w:p w14:paraId="47200C95" w14:textId="77777777" w:rsidR="007C5EAE" w:rsidRPr="00575A5B" w:rsidRDefault="004471AF" w:rsidP="007B4310">
      <w:pPr>
        <w:pStyle w:val="1"/>
        <w:rPr>
          <w:lang w:val="ru-RU"/>
        </w:rPr>
      </w:pPr>
      <w:r w:rsidRPr="00575A5B">
        <w:rPr>
          <w:lang w:val="ru-RU"/>
        </w:rPr>
        <w:lastRenderedPageBreak/>
        <w:t>Обзор</w:t>
      </w:r>
    </w:p>
    <w:p w14:paraId="338F96EE" w14:textId="77777777" w:rsidR="00ED692D" w:rsidRPr="00575A5B" w:rsidRDefault="004471AF" w:rsidP="00ED692D">
      <w:pPr>
        <w:rPr>
          <w:rFonts w:asciiTheme="majorHAnsi" w:hAnsiTheme="majorHAnsi" w:cstheme="minorHAnsi"/>
          <w:i/>
          <w:lang w:val="ru-RU"/>
        </w:rPr>
      </w:pPr>
      <w:r w:rsidRPr="00575A5B">
        <w:rPr>
          <w:rFonts w:asciiTheme="majorHAnsi" w:hAnsiTheme="majorHAnsi" w:cstheme="minorHAnsi"/>
          <w:i/>
          <w:lang w:val="ru-RU"/>
        </w:rPr>
        <w:t>На первой странице включите следующую информацию</w:t>
      </w:r>
      <w:r w:rsidR="00ED692D" w:rsidRPr="00575A5B">
        <w:rPr>
          <w:rFonts w:asciiTheme="majorHAnsi" w:hAnsiTheme="majorHAnsi" w:cstheme="minorHAnsi"/>
          <w:i/>
          <w:lang w:val="ru-RU"/>
        </w:rPr>
        <w:t>:</w:t>
      </w:r>
    </w:p>
    <w:p w14:paraId="269E0A65" w14:textId="77777777" w:rsidR="00ED692D" w:rsidRPr="00575A5B" w:rsidRDefault="009F30E4" w:rsidP="00ED692D">
      <w:pPr>
        <w:rPr>
          <w:rFonts w:asciiTheme="majorHAnsi" w:hAnsiTheme="majorHAnsi" w:cstheme="minorHAnsi"/>
          <w:lang w:val="ru-RU"/>
        </w:rPr>
      </w:pPr>
      <w:r w:rsidRPr="00575A5B">
        <w:rPr>
          <w:rFonts w:asciiTheme="majorHAnsi" w:hAnsiTheme="majorHAnsi" w:cstheme="minorHAnsi"/>
          <w:lang w:val="ru-RU"/>
        </w:rPr>
        <w:t>Название производителя</w:t>
      </w:r>
      <w:r w:rsidR="00ED692D" w:rsidRPr="00575A5B">
        <w:rPr>
          <w:rFonts w:asciiTheme="majorHAnsi" w:hAnsiTheme="majorHAnsi" w:cstheme="minorHAnsi"/>
          <w:lang w:val="ru-RU"/>
        </w:rPr>
        <w:t xml:space="preserve">: </w:t>
      </w:r>
      <w:r w:rsidR="00ED692D" w:rsidRPr="00575A5B">
        <w:rPr>
          <w:rFonts w:asciiTheme="majorHAnsi" w:hAnsiTheme="majorHAnsi" w:cstheme="minorHAnsi"/>
          <w:lang w:val="ru-RU"/>
        </w:rPr>
        <w:tab/>
      </w:r>
      <w:r w:rsidRPr="00575A5B">
        <w:rPr>
          <w:rFonts w:asciiTheme="majorHAnsi" w:hAnsiTheme="majorHAnsi" w:cstheme="minorHAnsi"/>
          <w:lang w:val="ru-RU"/>
        </w:rPr>
        <w:tab/>
      </w:r>
      <w:r w:rsidR="003976BD" w:rsidRPr="00575A5B">
        <w:rPr>
          <w:rFonts w:asciiTheme="majorHAnsi" w:hAnsiTheme="majorHAnsi" w:cstheme="minorHAnsi"/>
          <w:i/>
          <w:iCs/>
          <w:color w:val="000000" w:themeColor="text1"/>
          <w:sz w:val="24"/>
          <w:szCs w:val="24"/>
          <w:lang w:val="ru-RU"/>
        </w:rPr>
        <w:t>ООО "</w:t>
      </w:r>
      <w:proofErr w:type="spellStart"/>
      <w:r w:rsidR="003976BD" w:rsidRPr="00575A5B">
        <w:rPr>
          <w:rFonts w:asciiTheme="majorHAnsi" w:hAnsiTheme="majorHAnsi" w:cstheme="minorHAnsi"/>
          <w:i/>
          <w:iCs/>
          <w:color w:val="000000" w:themeColor="text1"/>
          <w:sz w:val="24"/>
          <w:szCs w:val="24"/>
          <w:lang w:val="ru-RU"/>
        </w:rPr>
        <w:t>Сургутмебель</w:t>
      </w:r>
      <w:proofErr w:type="spellEnd"/>
      <w:r w:rsidR="003976BD" w:rsidRPr="00575A5B">
        <w:rPr>
          <w:rFonts w:asciiTheme="majorHAnsi" w:hAnsiTheme="majorHAnsi" w:cstheme="minorHAnsi"/>
          <w:i/>
          <w:iCs/>
          <w:color w:val="000000" w:themeColor="text1"/>
          <w:sz w:val="24"/>
          <w:szCs w:val="24"/>
          <w:lang w:val="ru-RU"/>
        </w:rPr>
        <w:t>"</w:t>
      </w:r>
    </w:p>
    <w:p w14:paraId="180187AE" w14:textId="77777777" w:rsidR="00ED692D" w:rsidRPr="00575A5B" w:rsidRDefault="009F30E4" w:rsidP="009F30E4">
      <w:pPr>
        <w:ind w:left="3600" w:hanging="3600"/>
        <w:rPr>
          <w:rFonts w:asciiTheme="majorHAnsi" w:hAnsiTheme="majorHAnsi" w:cstheme="minorHAnsi"/>
          <w:lang w:val="ru-RU"/>
        </w:rPr>
      </w:pPr>
      <w:r w:rsidRPr="00575A5B">
        <w:rPr>
          <w:rFonts w:asciiTheme="majorHAnsi" w:hAnsiTheme="majorHAnsi" w:cstheme="minorHAnsi"/>
          <w:lang w:val="ru-RU"/>
        </w:rPr>
        <w:t>Местоположение производителя</w:t>
      </w:r>
      <w:r w:rsidR="00ED692D" w:rsidRPr="00575A5B">
        <w:rPr>
          <w:rFonts w:asciiTheme="majorHAnsi" w:hAnsiTheme="majorHAnsi" w:cstheme="minorHAnsi"/>
          <w:lang w:val="ru-RU"/>
        </w:rPr>
        <w:t>:</w:t>
      </w:r>
      <w:r w:rsidR="00ED692D" w:rsidRPr="00575A5B">
        <w:rPr>
          <w:rFonts w:asciiTheme="majorHAnsi" w:hAnsiTheme="majorHAnsi" w:cstheme="minorHAnsi"/>
          <w:lang w:val="ru-RU"/>
        </w:rPr>
        <w:tab/>
      </w:r>
      <w:r w:rsidR="003976BD" w:rsidRPr="00575A5B">
        <w:rPr>
          <w:rFonts w:asciiTheme="majorHAnsi" w:hAnsiTheme="majorHAnsi" w:cstheme="minorHAnsi"/>
          <w:color w:val="000000" w:themeColor="text1"/>
          <w:lang w:val="ru-RU"/>
        </w:rPr>
        <w:t xml:space="preserve">628450, Российская Федерация, Ханты-Мансийский автономный округ – Югра, </w:t>
      </w:r>
      <w:proofErr w:type="spellStart"/>
      <w:r w:rsidR="003976BD" w:rsidRPr="00575A5B">
        <w:rPr>
          <w:rFonts w:asciiTheme="majorHAnsi" w:hAnsiTheme="majorHAnsi" w:cstheme="minorHAnsi"/>
          <w:color w:val="000000" w:themeColor="text1"/>
          <w:lang w:val="ru-RU"/>
        </w:rPr>
        <w:t>Сургутский</w:t>
      </w:r>
      <w:proofErr w:type="spellEnd"/>
      <w:r w:rsidR="003976BD" w:rsidRPr="00575A5B">
        <w:rPr>
          <w:rFonts w:asciiTheme="majorHAnsi" w:hAnsiTheme="majorHAnsi" w:cstheme="minorHAnsi"/>
          <w:color w:val="000000" w:themeColor="text1"/>
          <w:lang w:val="ru-RU"/>
        </w:rPr>
        <w:t xml:space="preserve"> район, поселок </w:t>
      </w:r>
      <w:proofErr w:type="spellStart"/>
      <w:r w:rsidR="003976BD" w:rsidRPr="00575A5B">
        <w:rPr>
          <w:rFonts w:asciiTheme="majorHAnsi" w:hAnsiTheme="majorHAnsi" w:cstheme="minorHAnsi"/>
          <w:color w:val="000000" w:themeColor="text1"/>
          <w:lang w:val="ru-RU"/>
        </w:rPr>
        <w:t>Барсово</w:t>
      </w:r>
      <w:proofErr w:type="spellEnd"/>
      <w:r w:rsidR="003976BD" w:rsidRPr="00575A5B">
        <w:rPr>
          <w:rFonts w:asciiTheme="majorHAnsi" w:hAnsiTheme="majorHAnsi" w:cstheme="minorHAnsi"/>
          <w:color w:val="000000" w:themeColor="text1"/>
          <w:lang w:val="ru-RU"/>
        </w:rPr>
        <w:t>, Восточная промышленная 1 территория, 2.</w:t>
      </w:r>
    </w:p>
    <w:p w14:paraId="0DBEE087" w14:textId="77777777" w:rsidR="00ED692D" w:rsidRPr="00575A5B" w:rsidRDefault="009F30E4" w:rsidP="00ED692D">
      <w:pPr>
        <w:rPr>
          <w:rFonts w:asciiTheme="majorHAnsi" w:hAnsiTheme="majorHAnsi" w:cstheme="minorHAnsi"/>
          <w:lang w:val="ru-RU"/>
        </w:rPr>
      </w:pPr>
      <w:r w:rsidRPr="00575A5B">
        <w:rPr>
          <w:rFonts w:asciiTheme="majorHAnsi" w:hAnsiTheme="majorHAnsi" w:cstheme="minorHAnsi"/>
          <w:lang w:val="ru-RU"/>
        </w:rPr>
        <w:t>Географическое расположение</w:t>
      </w:r>
      <w:r w:rsidR="00ED692D" w:rsidRPr="00575A5B">
        <w:rPr>
          <w:rFonts w:asciiTheme="majorHAnsi" w:hAnsiTheme="majorHAnsi" w:cstheme="minorHAnsi"/>
          <w:lang w:val="ru-RU"/>
        </w:rPr>
        <w:t>:</w:t>
      </w:r>
      <w:r w:rsidR="00ED692D" w:rsidRPr="00575A5B">
        <w:rPr>
          <w:rFonts w:asciiTheme="majorHAnsi" w:hAnsiTheme="majorHAnsi" w:cstheme="minorHAnsi"/>
          <w:lang w:val="ru-RU"/>
        </w:rPr>
        <w:tab/>
      </w:r>
      <w:hyperlink r:id="rId16" w:history="1">
        <w:r w:rsidR="003976BD" w:rsidRPr="00575A5B">
          <w:rPr>
            <w:rStyle w:val="ae"/>
            <w:rFonts w:asciiTheme="majorHAnsi" w:eastAsia="Times New Roman" w:hAnsiTheme="majorHAnsi" w:cstheme="minorHAnsi"/>
            <w:color w:val="999999"/>
            <w:bdr w:val="none" w:sz="0" w:space="0" w:color="auto" w:frame="1"/>
            <w:shd w:val="clear" w:color="auto" w:fill="FFFFFF"/>
            <w:lang w:val="ru-RU"/>
          </w:rPr>
          <w:t>61.265692, 73.210939</w:t>
        </w:r>
      </w:hyperlink>
      <w:r w:rsidR="003976BD" w:rsidRPr="00575A5B">
        <w:rPr>
          <w:rStyle w:val="ae"/>
          <w:rFonts w:asciiTheme="majorHAnsi" w:eastAsia="Times New Roman" w:hAnsiTheme="majorHAnsi" w:cstheme="minorHAnsi"/>
          <w:color w:val="999999"/>
          <w:bdr w:val="none" w:sz="0" w:space="0" w:color="auto" w:frame="1"/>
          <w:shd w:val="clear" w:color="auto" w:fill="FFFFFF"/>
          <w:lang w:val="ru-RU"/>
        </w:rPr>
        <w:t xml:space="preserve"> </w:t>
      </w:r>
    </w:p>
    <w:p w14:paraId="6EB84500" w14:textId="77777777" w:rsidR="00ED692D" w:rsidRPr="00575A5B" w:rsidRDefault="0082470D" w:rsidP="005C312E">
      <w:pPr>
        <w:ind w:left="3600" w:hanging="3600"/>
        <w:rPr>
          <w:rFonts w:asciiTheme="majorHAnsi" w:hAnsiTheme="majorHAnsi" w:cstheme="minorHAnsi"/>
          <w:color w:val="000000" w:themeColor="text1"/>
          <w:lang w:val="ru-RU"/>
        </w:rPr>
      </w:pPr>
      <w:r w:rsidRPr="00575A5B">
        <w:rPr>
          <w:rFonts w:asciiTheme="majorHAnsi" w:hAnsiTheme="majorHAnsi" w:cstheme="minorHAnsi"/>
          <w:lang w:val="ru-RU"/>
        </w:rPr>
        <w:t>Контактное лицо</w:t>
      </w:r>
      <w:r w:rsidRPr="00575A5B">
        <w:rPr>
          <w:rFonts w:asciiTheme="majorHAnsi" w:hAnsiTheme="majorHAnsi" w:cstheme="minorHAnsi"/>
          <w:lang w:val="ru-RU"/>
        </w:rPr>
        <w:tab/>
      </w:r>
      <w:r w:rsidR="005C312E" w:rsidRPr="00575A5B">
        <w:rPr>
          <w:rFonts w:asciiTheme="majorHAnsi" w:hAnsiTheme="majorHAnsi" w:cstheme="minorHAnsi"/>
          <w:i/>
          <w:iCs/>
          <w:color w:val="000000" w:themeColor="text1"/>
          <w:lang w:val="ru-RU"/>
        </w:rPr>
        <w:t>Пономарев Александр</w:t>
      </w:r>
      <w:r w:rsidR="00ED692D" w:rsidRPr="00575A5B">
        <w:rPr>
          <w:rFonts w:asciiTheme="majorHAnsi" w:hAnsiTheme="majorHAnsi" w:cstheme="minorHAnsi"/>
          <w:color w:val="000000" w:themeColor="text1"/>
          <w:lang w:val="ru-RU"/>
        </w:rPr>
        <w:t xml:space="preserve">, </w:t>
      </w:r>
      <w:r w:rsidR="005C312E" w:rsidRPr="00575A5B">
        <w:rPr>
          <w:rFonts w:asciiTheme="majorHAnsi" w:hAnsiTheme="majorHAnsi" w:cstheme="minorHAnsi"/>
          <w:i/>
          <w:iCs/>
          <w:color w:val="000000" w:themeColor="text1"/>
          <w:lang w:val="ru-RU"/>
        </w:rPr>
        <w:t xml:space="preserve">+7 (3462) 45-10-19; </w:t>
      </w:r>
      <w:r w:rsidR="005C312E" w:rsidRPr="00575A5B">
        <w:rPr>
          <w:rFonts w:asciiTheme="majorHAnsi" w:hAnsiTheme="majorHAnsi" w:cstheme="minorHAnsi"/>
          <w:i/>
          <w:iCs/>
          <w:color w:val="000000" w:themeColor="text1"/>
          <w:u w:val="single" w:color="0F7001"/>
          <w:lang w:val="ru-RU"/>
        </w:rPr>
        <w:t>ponomarevag@surgutmebel.ru</w:t>
      </w:r>
    </w:p>
    <w:p w14:paraId="2E3C066A" w14:textId="77777777" w:rsidR="00ED692D" w:rsidRPr="00575A5B" w:rsidRDefault="0082470D" w:rsidP="00ED692D">
      <w:pPr>
        <w:rPr>
          <w:rFonts w:asciiTheme="majorHAnsi" w:hAnsiTheme="majorHAnsi" w:cstheme="minorHAnsi"/>
          <w:lang w:val="ru-RU"/>
        </w:rPr>
      </w:pPr>
      <w:r w:rsidRPr="00575A5B">
        <w:rPr>
          <w:rFonts w:asciiTheme="majorHAnsi" w:hAnsiTheme="majorHAnsi" w:cstheme="minorHAnsi"/>
          <w:lang w:val="ru-RU"/>
        </w:rPr>
        <w:t>Веб-сайт компании</w:t>
      </w:r>
      <w:r w:rsidR="00ED692D" w:rsidRPr="00575A5B">
        <w:rPr>
          <w:rFonts w:asciiTheme="majorHAnsi" w:hAnsiTheme="majorHAnsi" w:cstheme="minorHAnsi"/>
          <w:lang w:val="ru-RU"/>
        </w:rPr>
        <w:t>:</w:t>
      </w:r>
      <w:r w:rsidR="00ED692D" w:rsidRPr="00575A5B">
        <w:rPr>
          <w:rFonts w:asciiTheme="majorHAnsi" w:hAnsiTheme="majorHAnsi" w:cstheme="minorHAnsi"/>
          <w:lang w:val="ru-RU"/>
        </w:rPr>
        <w:tab/>
      </w:r>
      <w:r w:rsidRPr="00575A5B">
        <w:rPr>
          <w:rFonts w:asciiTheme="majorHAnsi" w:hAnsiTheme="majorHAnsi" w:cstheme="minorHAnsi"/>
          <w:lang w:val="ru-RU"/>
        </w:rPr>
        <w:tab/>
      </w:r>
      <w:r w:rsidRPr="00575A5B">
        <w:rPr>
          <w:rFonts w:asciiTheme="majorHAnsi" w:hAnsiTheme="majorHAnsi" w:cstheme="minorHAnsi"/>
          <w:lang w:val="ru-RU"/>
        </w:rPr>
        <w:tab/>
      </w:r>
      <w:r w:rsidR="005C312E" w:rsidRPr="00575A5B">
        <w:rPr>
          <w:rFonts w:asciiTheme="majorHAnsi" w:hAnsiTheme="majorHAnsi" w:cstheme="minorHAnsi"/>
          <w:i/>
          <w:iCs/>
          <w:color w:val="0F7001"/>
          <w:u w:val="single" w:color="0F7001"/>
          <w:lang w:val="ru-RU"/>
        </w:rPr>
        <w:t>www.surgutmebel.ru</w:t>
      </w:r>
    </w:p>
    <w:p w14:paraId="4FCEDC42" w14:textId="77777777" w:rsidR="00ED692D" w:rsidRPr="00575A5B" w:rsidRDefault="0082470D" w:rsidP="0082470D">
      <w:pPr>
        <w:ind w:left="3600" w:hanging="3600"/>
        <w:rPr>
          <w:rFonts w:asciiTheme="majorHAnsi" w:hAnsiTheme="majorHAnsi" w:cstheme="minorHAnsi"/>
          <w:lang w:val="ru-RU"/>
        </w:rPr>
      </w:pPr>
      <w:r w:rsidRPr="00575A5B">
        <w:rPr>
          <w:rFonts w:asciiTheme="majorHAnsi" w:hAnsiTheme="majorHAnsi" w:cstheme="minorHAnsi"/>
          <w:lang w:val="ru-RU"/>
        </w:rPr>
        <w:t>Дата окончания Отчета</w:t>
      </w:r>
      <w:r w:rsidR="00ED692D" w:rsidRPr="00575A5B">
        <w:rPr>
          <w:rFonts w:asciiTheme="majorHAnsi" w:hAnsiTheme="majorHAnsi" w:cstheme="minorHAnsi"/>
          <w:lang w:val="ru-RU"/>
        </w:rPr>
        <w:t>:</w:t>
      </w:r>
      <w:r w:rsidR="00ED692D" w:rsidRPr="00575A5B">
        <w:rPr>
          <w:rFonts w:asciiTheme="majorHAnsi" w:hAnsiTheme="majorHAnsi" w:cstheme="minorHAnsi"/>
          <w:lang w:val="ru-RU"/>
        </w:rPr>
        <w:tab/>
      </w:r>
      <w:r w:rsidR="005C312E" w:rsidRPr="00575A5B">
        <w:rPr>
          <w:rFonts w:asciiTheme="majorHAnsi" w:hAnsiTheme="majorHAnsi" w:cstheme="minorHAnsi"/>
          <w:lang w:val="ru-RU"/>
        </w:rPr>
        <w:t>25.10.2015</w:t>
      </w:r>
    </w:p>
    <w:p w14:paraId="4DE4C251" w14:textId="77777777" w:rsidR="0082470D" w:rsidRPr="00575A5B" w:rsidRDefault="0082470D" w:rsidP="0082470D">
      <w:pPr>
        <w:spacing w:after="0"/>
        <w:rPr>
          <w:rFonts w:asciiTheme="majorHAnsi" w:hAnsiTheme="majorHAnsi" w:cstheme="minorHAnsi"/>
          <w:lang w:val="ru-RU"/>
        </w:rPr>
      </w:pPr>
      <w:r w:rsidRPr="00575A5B">
        <w:rPr>
          <w:rFonts w:asciiTheme="majorHAnsi" w:hAnsiTheme="majorHAnsi" w:cstheme="minorHAnsi"/>
          <w:lang w:val="ru-RU"/>
        </w:rPr>
        <w:t xml:space="preserve">Закрытие последнего аудита, </w:t>
      </w:r>
    </w:p>
    <w:p w14:paraId="5BFF7E4F" w14:textId="61B12366" w:rsidR="00ED692D" w:rsidRPr="00575A5B" w:rsidRDefault="0082470D" w:rsidP="00ED692D">
      <w:pPr>
        <w:rPr>
          <w:rFonts w:asciiTheme="majorHAnsi" w:hAnsiTheme="majorHAnsi" w:cstheme="minorHAnsi"/>
          <w:lang w:val="ru-RU"/>
        </w:rPr>
      </w:pPr>
      <w:r w:rsidRPr="00575A5B">
        <w:rPr>
          <w:rFonts w:asciiTheme="majorHAnsi" w:hAnsiTheme="majorHAnsi" w:cstheme="minorHAnsi"/>
          <w:lang w:val="ru-RU"/>
        </w:rPr>
        <w:t>проведенного ОС</w:t>
      </w:r>
      <w:r w:rsidR="00ED692D" w:rsidRPr="00575A5B">
        <w:rPr>
          <w:rFonts w:asciiTheme="majorHAnsi" w:hAnsiTheme="majorHAnsi" w:cstheme="minorHAnsi"/>
          <w:lang w:val="ru-RU"/>
        </w:rPr>
        <w:t>:</w:t>
      </w:r>
      <w:r w:rsidR="00ED692D" w:rsidRPr="00575A5B">
        <w:rPr>
          <w:rFonts w:asciiTheme="majorHAnsi" w:hAnsiTheme="majorHAnsi" w:cstheme="minorHAnsi"/>
          <w:lang w:val="ru-RU"/>
        </w:rPr>
        <w:tab/>
      </w:r>
      <w:r w:rsidRPr="00575A5B">
        <w:rPr>
          <w:rFonts w:asciiTheme="majorHAnsi" w:hAnsiTheme="majorHAnsi" w:cstheme="minorHAnsi"/>
          <w:lang w:val="ru-RU"/>
        </w:rPr>
        <w:tab/>
      </w:r>
      <w:r w:rsidRPr="00575A5B">
        <w:rPr>
          <w:rFonts w:asciiTheme="majorHAnsi" w:hAnsiTheme="majorHAnsi" w:cstheme="minorHAnsi"/>
          <w:lang w:val="ru-RU"/>
        </w:rPr>
        <w:tab/>
      </w:r>
      <w:r w:rsidR="004F0526">
        <w:rPr>
          <w:rFonts w:asciiTheme="majorHAnsi" w:hAnsiTheme="majorHAnsi" w:cstheme="minorHAnsi"/>
          <w:lang w:val="ru-RU"/>
        </w:rPr>
        <w:t>18.12.2015 г.</w:t>
      </w:r>
    </w:p>
    <w:p w14:paraId="739D7137" w14:textId="3B569816" w:rsidR="00ED692D" w:rsidRPr="00575A5B" w:rsidRDefault="0082470D" w:rsidP="00ED692D">
      <w:pPr>
        <w:rPr>
          <w:rFonts w:asciiTheme="majorHAnsi" w:hAnsiTheme="majorHAnsi" w:cstheme="minorHAnsi"/>
          <w:lang w:val="ru-RU"/>
        </w:rPr>
      </w:pPr>
      <w:r w:rsidRPr="00575A5B">
        <w:rPr>
          <w:rFonts w:asciiTheme="majorHAnsi" w:hAnsiTheme="majorHAnsi" w:cstheme="minorHAnsi"/>
          <w:lang w:val="ru-RU"/>
        </w:rPr>
        <w:t>Название ОС</w:t>
      </w:r>
      <w:r w:rsidR="00ED692D" w:rsidRPr="00575A5B">
        <w:rPr>
          <w:rFonts w:asciiTheme="majorHAnsi" w:hAnsiTheme="majorHAnsi" w:cstheme="minorHAnsi"/>
          <w:lang w:val="ru-RU"/>
        </w:rPr>
        <w:t>:</w:t>
      </w:r>
      <w:r w:rsidR="00C604DF" w:rsidRPr="00575A5B">
        <w:rPr>
          <w:rFonts w:asciiTheme="majorHAnsi" w:hAnsiTheme="majorHAnsi" w:cstheme="minorHAnsi"/>
          <w:lang w:val="ru-RU"/>
        </w:rPr>
        <w:tab/>
      </w:r>
      <w:r w:rsidR="00ED692D" w:rsidRPr="00575A5B">
        <w:rPr>
          <w:rFonts w:asciiTheme="majorHAnsi" w:hAnsiTheme="majorHAnsi" w:cstheme="minorHAnsi"/>
          <w:lang w:val="ru-RU"/>
        </w:rPr>
        <w:tab/>
      </w:r>
      <w:r w:rsidRPr="00575A5B">
        <w:rPr>
          <w:rFonts w:asciiTheme="majorHAnsi" w:hAnsiTheme="majorHAnsi" w:cstheme="minorHAnsi"/>
          <w:lang w:val="ru-RU"/>
        </w:rPr>
        <w:tab/>
      </w:r>
      <w:r w:rsidRPr="00575A5B">
        <w:rPr>
          <w:rFonts w:asciiTheme="majorHAnsi" w:hAnsiTheme="majorHAnsi" w:cstheme="minorHAnsi"/>
          <w:lang w:val="ru-RU"/>
        </w:rPr>
        <w:tab/>
      </w:r>
      <w:proofErr w:type="spellStart"/>
      <w:r w:rsidR="00AB245F" w:rsidRPr="00575A5B">
        <w:rPr>
          <w:rFonts w:asciiTheme="majorHAnsi" w:hAnsiTheme="majorHAnsi" w:cstheme="minorHAnsi"/>
          <w:color w:val="000000" w:themeColor="text1"/>
          <w:sz w:val="22"/>
          <w:szCs w:val="22"/>
          <w:lang w:val="ru-RU"/>
        </w:rPr>
        <w:t>Forest</w:t>
      </w:r>
      <w:proofErr w:type="spellEnd"/>
      <w:r w:rsidR="00AB245F" w:rsidRPr="00575A5B">
        <w:rPr>
          <w:rFonts w:asciiTheme="majorHAnsi" w:hAnsiTheme="majorHAnsi" w:cstheme="minorHAnsi"/>
          <w:color w:val="000000" w:themeColor="text1"/>
          <w:sz w:val="22"/>
          <w:szCs w:val="22"/>
          <w:lang w:val="ru-RU"/>
        </w:rPr>
        <w:t xml:space="preserve"> </w:t>
      </w:r>
      <w:proofErr w:type="spellStart"/>
      <w:r w:rsidR="00AB245F" w:rsidRPr="00575A5B">
        <w:rPr>
          <w:rFonts w:asciiTheme="majorHAnsi" w:hAnsiTheme="majorHAnsi" w:cstheme="minorHAnsi"/>
          <w:color w:val="000000" w:themeColor="text1"/>
          <w:sz w:val="22"/>
          <w:szCs w:val="22"/>
          <w:lang w:val="ru-RU"/>
        </w:rPr>
        <w:t>Certification</w:t>
      </w:r>
      <w:proofErr w:type="spellEnd"/>
      <w:r w:rsidR="00AB245F" w:rsidRPr="00575A5B">
        <w:rPr>
          <w:rFonts w:asciiTheme="majorHAnsi" w:hAnsiTheme="majorHAnsi" w:cstheme="minorHAnsi"/>
          <w:color w:val="000000" w:themeColor="text1"/>
          <w:sz w:val="22"/>
          <w:szCs w:val="22"/>
          <w:lang w:val="ru-RU"/>
        </w:rPr>
        <w:t xml:space="preserve">  OOO</w:t>
      </w:r>
    </w:p>
    <w:p w14:paraId="7A0D46FC" w14:textId="77777777" w:rsidR="00ED692D" w:rsidRPr="00575A5B" w:rsidRDefault="0082470D" w:rsidP="00ED692D">
      <w:pPr>
        <w:rPr>
          <w:rFonts w:asciiTheme="majorHAnsi" w:hAnsiTheme="majorHAnsi" w:cstheme="minorHAnsi"/>
          <w:lang w:val="ru-RU"/>
        </w:rPr>
      </w:pPr>
      <w:r w:rsidRPr="00575A5B">
        <w:rPr>
          <w:rFonts w:asciiTheme="majorHAnsi" w:hAnsiTheme="majorHAnsi" w:cstheme="minorHAnsi"/>
          <w:lang w:val="ru-RU"/>
        </w:rPr>
        <w:t>Переводы с английского языка</w:t>
      </w:r>
      <w:r w:rsidR="005C312E" w:rsidRPr="00575A5B">
        <w:rPr>
          <w:rFonts w:asciiTheme="majorHAnsi" w:hAnsiTheme="majorHAnsi" w:cstheme="minorHAnsi"/>
          <w:lang w:val="ru-RU"/>
        </w:rPr>
        <w:t>:</w:t>
      </w:r>
      <w:r w:rsidR="005C312E" w:rsidRPr="00575A5B">
        <w:rPr>
          <w:rFonts w:asciiTheme="majorHAnsi" w:hAnsiTheme="majorHAnsi" w:cstheme="minorHAnsi"/>
          <w:lang w:val="ru-RU"/>
        </w:rPr>
        <w:tab/>
      </w:r>
      <w:r w:rsidRPr="00575A5B">
        <w:rPr>
          <w:rFonts w:asciiTheme="majorHAnsi" w:hAnsiTheme="majorHAnsi" w:cstheme="minorHAnsi"/>
          <w:lang w:val="ru-RU"/>
        </w:rPr>
        <w:t>Да</w:t>
      </w:r>
    </w:p>
    <w:p w14:paraId="6A692310" w14:textId="77777777" w:rsidR="00ED692D" w:rsidRPr="00F8105B" w:rsidRDefault="0082470D" w:rsidP="005C312E">
      <w:pPr>
        <w:jc w:val="center"/>
        <w:rPr>
          <w:rFonts w:asciiTheme="majorHAnsi" w:hAnsiTheme="majorHAnsi" w:cstheme="minorHAnsi"/>
          <w:lang w:val="en-US"/>
        </w:rPr>
      </w:pPr>
      <w:r w:rsidRPr="00575A5B">
        <w:rPr>
          <w:rFonts w:asciiTheme="majorHAnsi" w:hAnsiTheme="majorHAnsi" w:cstheme="minorHAnsi"/>
          <w:lang w:val="ru-RU"/>
        </w:rPr>
        <w:t>Используемые</w:t>
      </w:r>
      <w:r w:rsidRPr="00F8105B">
        <w:rPr>
          <w:rFonts w:asciiTheme="majorHAnsi" w:hAnsiTheme="majorHAnsi" w:cstheme="minorHAnsi"/>
          <w:lang w:val="en-US"/>
        </w:rPr>
        <w:t xml:space="preserve"> </w:t>
      </w:r>
      <w:r w:rsidRPr="00575A5B">
        <w:rPr>
          <w:rFonts w:asciiTheme="majorHAnsi" w:hAnsiTheme="majorHAnsi" w:cstheme="minorHAnsi"/>
          <w:lang w:val="ru-RU"/>
        </w:rPr>
        <w:t>стандарты</w:t>
      </w:r>
      <w:r w:rsidRPr="00F8105B">
        <w:rPr>
          <w:rFonts w:asciiTheme="majorHAnsi" w:hAnsiTheme="majorHAnsi" w:cstheme="minorHAnsi"/>
          <w:lang w:val="en-US"/>
        </w:rPr>
        <w:t xml:space="preserve"> SBP</w:t>
      </w:r>
      <w:r w:rsidR="00ED692D" w:rsidRPr="00F8105B">
        <w:rPr>
          <w:rFonts w:asciiTheme="majorHAnsi" w:hAnsiTheme="majorHAnsi" w:cstheme="minorHAnsi"/>
          <w:lang w:val="en-US"/>
        </w:rPr>
        <w:t>:</w:t>
      </w:r>
      <w:r w:rsidR="00ED692D" w:rsidRPr="00F8105B">
        <w:rPr>
          <w:rFonts w:asciiTheme="majorHAnsi" w:hAnsiTheme="majorHAnsi" w:cstheme="minorHAnsi"/>
          <w:lang w:val="en-US"/>
        </w:rPr>
        <w:tab/>
      </w:r>
      <w:r w:rsidR="005C312E" w:rsidRPr="00F8105B">
        <w:rPr>
          <w:rFonts w:asciiTheme="majorHAnsi" w:hAnsiTheme="majorHAnsi" w:cstheme="minorHAnsi"/>
          <w:color w:val="000000" w:themeColor="text1"/>
          <w:lang w:val="en-US"/>
        </w:rPr>
        <w:t xml:space="preserve">Standard 2 </w:t>
      </w:r>
      <w:proofErr w:type="gramStart"/>
      <w:r w:rsidR="005C312E" w:rsidRPr="00F8105B">
        <w:rPr>
          <w:rFonts w:asciiTheme="majorHAnsi" w:hAnsiTheme="majorHAnsi" w:cstheme="minorHAnsi"/>
          <w:color w:val="000000" w:themeColor="text1"/>
          <w:lang w:val="en-US"/>
        </w:rPr>
        <w:t>version</w:t>
      </w:r>
      <w:proofErr w:type="gramEnd"/>
      <w:r w:rsidR="005C312E" w:rsidRPr="00F8105B">
        <w:rPr>
          <w:rFonts w:asciiTheme="majorHAnsi" w:hAnsiTheme="majorHAnsi" w:cstheme="minorHAnsi"/>
          <w:color w:val="000000" w:themeColor="text1"/>
          <w:lang w:val="en-US"/>
        </w:rPr>
        <w:t xml:space="preserve"> 1.0; Standard 4 version 1.0; Standard 5 version 1.0;</w:t>
      </w:r>
    </w:p>
    <w:p w14:paraId="5E72FDD8" w14:textId="77777777" w:rsidR="00FD7AA5" w:rsidRPr="00575A5B" w:rsidRDefault="00FD7AA5" w:rsidP="00FD7AA5">
      <w:pPr>
        <w:spacing w:after="0"/>
        <w:rPr>
          <w:rFonts w:asciiTheme="majorHAnsi" w:hAnsiTheme="majorHAnsi" w:cstheme="minorHAnsi"/>
          <w:lang w:val="ru-RU"/>
        </w:rPr>
      </w:pPr>
      <w:r w:rsidRPr="00575A5B">
        <w:rPr>
          <w:rFonts w:asciiTheme="majorHAnsi" w:hAnsiTheme="majorHAnsi" w:cstheme="minorHAnsi"/>
          <w:lang w:val="ru-RU"/>
        </w:rPr>
        <w:t xml:space="preserve">Веб-ссылка на используемые </w:t>
      </w:r>
    </w:p>
    <w:p w14:paraId="7C8129EC" w14:textId="77777777" w:rsidR="00ED692D" w:rsidRPr="00575A5B" w:rsidRDefault="00FD7AA5" w:rsidP="00ED692D">
      <w:pPr>
        <w:rPr>
          <w:rFonts w:asciiTheme="majorHAnsi" w:hAnsiTheme="majorHAnsi" w:cstheme="minorHAnsi"/>
          <w:lang w:val="ru-RU"/>
        </w:rPr>
      </w:pPr>
      <w:r w:rsidRPr="00575A5B">
        <w:rPr>
          <w:rFonts w:asciiTheme="majorHAnsi" w:hAnsiTheme="majorHAnsi" w:cstheme="minorHAnsi"/>
          <w:lang w:val="ru-RU"/>
        </w:rPr>
        <w:t>стандарты</w:t>
      </w:r>
      <w:r w:rsidR="005734BC" w:rsidRPr="00575A5B">
        <w:rPr>
          <w:rFonts w:asciiTheme="majorHAnsi" w:hAnsiTheme="majorHAnsi" w:cstheme="minorHAnsi"/>
          <w:lang w:val="ru-RU"/>
        </w:rPr>
        <w:t>:</w:t>
      </w:r>
      <w:r w:rsidR="00ED692D" w:rsidRPr="00575A5B">
        <w:rPr>
          <w:rFonts w:asciiTheme="majorHAnsi" w:hAnsiTheme="majorHAnsi" w:cstheme="minorHAnsi"/>
          <w:lang w:val="ru-RU"/>
        </w:rPr>
        <w:tab/>
      </w:r>
      <w:r w:rsidRPr="00575A5B">
        <w:rPr>
          <w:rFonts w:asciiTheme="majorHAnsi" w:hAnsiTheme="majorHAnsi" w:cstheme="minorHAnsi"/>
          <w:lang w:val="ru-RU"/>
        </w:rPr>
        <w:tab/>
      </w:r>
      <w:r w:rsidRPr="00575A5B">
        <w:rPr>
          <w:rFonts w:asciiTheme="majorHAnsi" w:hAnsiTheme="majorHAnsi" w:cstheme="minorHAnsi"/>
          <w:lang w:val="ru-RU"/>
        </w:rPr>
        <w:tab/>
      </w:r>
      <w:r w:rsidRPr="00575A5B">
        <w:rPr>
          <w:rFonts w:asciiTheme="majorHAnsi" w:hAnsiTheme="majorHAnsi" w:cstheme="minorHAnsi"/>
          <w:lang w:val="ru-RU"/>
        </w:rPr>
        <w:tab/>
      </w:r>
      <w:r w:rsidR="00ED692D" w:rsidRPr="00575A5B">
        <w:rPr>
          <w:rFonts w:asciiTheme="majorHAnsi" w:hAnsiTheme="majorHAnsi" w:cstheme="minorHAnsi"/>
          <w:lang w:val="ru-RU"/>
        </w:rPr>
        <w:t>http://www.sustainablebiomasspartnership.org/documents</w:t>
      </w:r>
    </w:p>
    <w:p w14:paraId="02323681" w14:textId="77777777" w:rsidR="00FD7AA5" w:rsidRPr="00575A5B" w:rsidRDefault="00FD7AA5" w:rsidP="00FD7AA5">
      <w:pPr>
        <w:spacing w:after="0"/>
        <w:rPr>
          <w:rFonts w:asciiTheme="majorHAnsi" w:hAnsiTheme="majorHAnsi" w:cstheme="minorHAnsi"/>
          <w:lang w:val="ru-RU"/>
        </w:rPr>
      </w:pPr>
      <w:r w:rsidRPr="00575A5B">
        <w:rPr>
          <w:rFonts w:asciiTheme="majorHAnsi" w:hAnsiTheme="majorHAnsi" w:cstheme="minorHAnsi"/>
          <w:lang w:val="ru-RU"/>
        </w:rPr>
        <w:t xml:space="preserve">Региональная Оценка Рисков, </w:t>
      </w:r>
    </w:p>
    <w:p w14:paraId="5B619867" w14:textId="5273485E" w:rsidR="00ED692D" w:rsidRPr="00575A5B" w:rsidRDefault="00FD7AA5" w:rsidP="00ED692D">
      <w:pPr>
        <w:rPr>
          <w:rFonts w:asciiTheme="majorHAnsi" w:hAnsiTheme="majorHAnsi" w:cstheme="minorHAnsi"/>
          <w:lang w:val="ru-RU"/>
        </w:rPr>
      </w:pPr>
      <w:r w:rsidRPr="00575A5B">
        <w:rPr>
          <w:rFonts w:asciiTheme="majorHAnsi" w:hAnsiTheme="majorHAnsi" w:cstheme="minorHAnsi"/>
          <w:lang w:val="ru-RU"/>
        </w:rPr>
        <w:t xml:space="preserve">одобренная </w:t>
      </w:r>
      <w:r w:rsidR="00ED692D" w:rsidRPr="00575A5B">
        <w:rPr>
          <w:rFonts w:asciiTheme="majorHAnsi" w:hAnsiTheme="majorHAnsi" w:cstheme="minorHAnsi"/>
          <w:lang w:val="ru-RU"/>
        </w:rPr>
        <w:t>SBP</w:t>
      </w:r>
      <w:r w:rsidRPr="00575A5B">
        <w:rPr>
          <w:rFonts w:asciiTheme="majorHAnsi" w:hAnsiTheme="majorHAnsi" w:cstheme="minorHAnsi"/>
          <w:lang w:val="ru-RU"/>
        </w:rPr>
        <w:t>:</w:t>
      </w:r>
      <w:r w:rsidR="00ED692D" w:rsidRPr="00575A5B">
        <w:rPr>
          <w:rFonts w:asciiTheme="majorHAnsi" w:hAnsiTheme="majorHAnsi" w:cstheme="minorHAnsi"/>
          <w:lang w:val="ru-RU"/>
        </w:rPr>
        <w:tab/>
      </w:r>
      <w:r w:rsidRPr="00575A5B">
        <w:rPr>
          <w:rFonts w:asciiTheme="majorHAnsi" w:hAnsiTheme="majorHAnsi" w:cstheme="minorHAnsi"/>
          <w:lang w:val="ru-RU"/>
        </w:rPr>
        <w:tab/>
      </w:r>
      <w:r w:rsidRPr="00575A5B">
        <w:rPr>
          <w:rFonts w:asciiTheme="majorHAnsi" w:hAnsiTheme="majorHAnsi" w:cstheme="minorHAnsi"/>
          <w:lang w:val="ru-RU"/>
        </w:rPr>
        <w:tab/>
        <w:t xml:space="preserve"> «не применимо»</w:t>
      </w:r>
    </w:p>
    <w:p w14:paraId="4A208155" w14:textId="77777777" w:rsidR="00FD7AA5" w:rsidRPr="00575A5B" w:rsidRDefault="00FD7AA5" w:rsidP="00FD7AA5">
      <w:pPr>
        <w:spacing w:after="0"/>
        <w:rPr>
          <w:rFonts w:asciiTheme="majorHAnsi" w:hAnsiTheme="majorHAnsi" w:cstheme="minorHAnsi"/>
          <w:lang w:val="ru-RU"/>
        </w:rPr>
      </w:pPr>
      <w:r w:rsidRPr="00575A5B">
        <w:rPr>
          <w:rFonts w:asciiTheme="majorHAnsi" w:hAnsiTheme="majorHAnsi" w:cstheme="minorHAnsi"/>
          <w:lang w:val="ru-RU"/>
        </w:rPr>
        <w:t xml:space="preserve">Веб-ссылка на ОРБ на сайте </w:t>
      </w:r>
    </w:p>
    <w:p w14:paraId="5C0E8985" w14:textId="77777777" w:rsidR="00ED692D" w:rsidRPr="00575A5B" w:rsidRDefault="00FD7AA5" w:rsidP="00ED692D">
      <w:pPr>
        <w:rPr>
          <w:rFonts w:asciiTheme="majorHAnsi" w:hAnsiTheme="majorHAnsi" w:cstheme="minorHAnsi"/>
          <w:lang w:val="ru-RU"/>
        </w:rPr>
      </w:pPr>
      <w:r w:rsidRPr="00575A5B">
        <w:rPr>
          <w:rFonts w:asciiTheme="majorHAnsi" w:hAnsiTheme="majorHAnsi" w:cstheme="minorHAnsi"/>
          <w:lang w:val="ru-RU"/>
        </w:rPr>
        <w:t>компании:</w:t>
      </w:r>
      <w:r w:rsidR="00ED692D" w:rsidRPr="00575A5B">
        <w:rPr>
          <w:rFonts w:asciiTheme="majorHAnsi" w:hAnsiTheme="majorHAnsi" w:cstheme="minorHAnsi"/>
          <w:lang w:val="ru-RU"/>
        </w:rPr>
        <w:t xml:space="preserve"> </w:t>
      </w:r>
      <w:r w:rsidR="00ED692D" w:rsidRPr="00575A5B">
        <w:rPr>
          <w:rFonts w:asciiTheme="majorHAnsi" w:hAnsiTheme="majorHAnsi" w:cstheme="minorHAnsi"/>
          <w:lang w:val="ru-RU"/>
        </w:rPr>
        <w:tab/>
      </w:r>
      <w:r w:rsidRPr="00575A5B">
        <w:rPr>
          <w:rFonts w:asciiTheme="majorHAnsi" w:hAnsiTheme="majorHAnsi" w:cstheme="minorHAnsi"/>
          <w:lang w:val="ru-RU"/>
        </w:rPr>
        <w:tab/>
      </w:r>
      <w:r w:rsidRPr="00575A5B">
        <w:rPr>
          <w:rFonts w:asciiTheme="majorHAnsi" w:hAnsiTheme="majorHAnsi" w:cstheme="minorHAnsi"/>
          <w:lang w:val="ru-RU"/>
        </w:rPr>
        <w:tab/>
      </w:r>
      <w:r w:rsidRPr="00575A5B">
        <w:rPr>
          <w:rFonts w:asciiTheme="majorHAnsi" w:hAnsiTheme="majorHAnsi" w:cstheme="minorHAnsi"/>
          <w:lang w:val="ru-RU"/>
        </w:rPr>
        <w:tab/>
      </w:r>
      <w:r w:rsidR="005C312E" w:rsidRPr="00575A5B">
        <w:rPr>
          <w:rFonts w:asciiTheme="majorHAnsi" w:hAnsiTheme="majorHAnsi" w:cstheme="minorHAnsi"/>
          <w:i/>
          <w:iCs/>
          <w:color w:val="0F7001"/>
          <w:u w:val="single" w:color="0F7001"/>
          <w:lang w:val="ru-RU"/>
        </w:rPr>
        <w:t>www.surgutmebel.ru</w:t>
      </w:r>
    </w:p>
    <w:tbl>
      <w:tblPr>
        <w:tblStyle w:val="af"/>
        <w:tblW w:w="0" w:type="auto"/>
        <w:tblLook w:val="04A0" w:firstRow="1" w:lastRow="0" w:firstColumn="1" w:lastColumn="0" w:noHBand="0" w:noVBand="1"/>
      </w:tblPr>
      <w:tblGrid>
        <w:gridCol w:w="1861"/>
        <w:gridCol w:w="1872"/>
        <w:gridCol w:w="1872"/>
        <w:gridCol w:w="1872"/>
        <w:gridCol w:w="1873"/>
      </w:tblGrid>
      <w:tr w:rsidR="00ED692D" w:rsidRPr="00106879" w14:paraId="10EE9E87" w14:textId="77777777" w:rsidTr="002325DF">
        <w:trPr>
          <w:trHeight w:val="647"/>
        </w:trPr>
        <w:tc>
          <w:tcPr>
            <w:tcW w:w="9350" w:type="dxa"/>
            <w:gridSpan w:val="5"/>
            <w:shd w:val="clear" w:color="auto" w:fill="315644" w:themeFill="accent3" w:themeFillShade="80"/>
            <w:vAlign w:val="center"/>
          </w:tcPr>
          <w:p w14:paraId="34BEA5E2" w14:textId="77777777" w:rsidR="00ED692D" w:rsidRPr="00575A5B" w:rsidRDefault="00FD7AA5" w:rsidP="00FD7AA5">
            <w:pPr>
              <w:spacing w:before="120" w:line="240" w:lineRule="auto"/>
              <w:jc w:val="center"/>
              <w:rPr>
                <w:rFonts w:asciiTheme="majorHAnsi" w:hAnsiTheme="majorHAnsi"/>
                <w:b/>
                <w:color w:val="FFFFFF" w:themeColor="background1"/>
                <w:lang w:val="ru-RU"/>
              </w:rPr>
            </w:pPr>
            <w:r w:rsidRPr="00575A5B">
              <w:rPr>
                <w:rFonts w:asciiTheme="majorHAnsi" w:hAnsiTheme="majorHAnsi"/>
                <w:b/>
                <w:color w:val="FFFFFF" w:themeColor="background1"/>
                <w:lang w:val="ru-RU"/>
              </w:rPr>
              <w:t>Обозначьте текущую оценку в рамках цикла Оценки Ресурсной Базы</w:t>
            </w:r>
            <w:r w:rsidR="00C604DF" w:rsidRPr="00575A5B">
              <w:rPr>
                <w:rFonts w:asciiTheme="majorHAnsi" w:hAnsiTheme="majorHAnsi"/>
                <w:b/>
                <w:color w:val="FFFFFF" w:themeColor="background1"/>
                <w:lang w:val="ru-RU"/>
              </w:rPr>
              <w:t xml:space="preserve"> </w:t>
            </w:r>
          </w:p>
        </w:tc>
      </w:tr>
      <w:tr w:rsidR="00ED692D" w:rsidRPr="00575A5B" w14:paraId="261A04D5" w14:textId="77777777" w:rsidTr="002325DF">
        <w:trPr>
          <w:trHeight w:val="620"/>
        </w:trPr>
        <w:tc>
          <w:tcPr>
            <w:tcW w:w="1861" w:type="dxa"/>
            <w:shd w:val="clear" w:color="auto" w:fill="A3CAB8" w:themeFill="accent3" w:themeFillTint="99"/>
            <w:vAlign w:val="center"/>
          </w:tcPr>
          <w:p w14:paraId="2D446933" w14:textId="77777777" w:rsidR="00ED692D" w:rsidRPr="00575A5B" w:rsidRDefault="00FD7AA5" w:rsidP="005734BC">
            <w:pPr>
              <w:spacing w:before="120" w:line="240" w:lineRule="auto"/>
              <w:jc w:val="center"/>
              <w:rPr>
                <w:rFonts w:asciiTheme="majorHAnsi" w:hAnsiTheme="majorHAnsi"/>
                <w:b/>
                <w:lang w:val="ru-RU"/>
              </w:rPr>
            </w:pPr>
            <w:r w:rsidRPr="00575A5B">
              <w:rPr>
                <w:rFonts w:asciiTheme="majorHAnsi" w:hAnsiTheme="majorHAnsi"/>
                <w:b/>
                <w:lang w:val="ru-RU"/>
              </w:rPr>
              <w:t>Основная</w:t>
            </w:r>
            <w:r w:rsidR="00ED692D" w:rsidRPr="00575A5B">
              <w:rPr>
                <w:rFonts w:asciiTheme="majorHAnsi" w:hAnsiTheme="majorHAnsi"/>
                <w:b/>
                <w:lang w:val="ru-RU"/>
              </w:rPr>
              <w:t xml:space="preserve"> (</w:t>
            </w:r>
            <w:r w:rsidRPr="00575A5B">
              <w:rPr>
                <w:rFonts w:asciiTheme="majorHAnsi" w:hAnsiTheme="majorHAnsi"/>
                <w:b/>
                <w:lang w:val="ru-RU"/>
              </w:rPr>
              <w:t>Главная</w:t>
            </w:r>
            <w:r w:rsidR="00ED692D" w:rsidRPr="00575A5B">
              <w:rPr>
                <w:rFonts w:asciiTheme="majorHAnsi" w:hAnsiTheme="majorHAnsi"/>
                <w:b/>
                <w:lang w:val="ru-RU"/>
              </w:rPr>
              <w:t>)</w:t>
            </w:r>
          </w:p>
          <w:p w14:paraId="3484A04C" w14:textId="77777777" w:rsidR="00ED692D" w:rsidRPr="00575A5B" w:rsidRDefault="00FD7AA5" w:rsidP="005734BC">
            <w:pPr>
              <w:spacing w:after="120" w:line="240" w:lineRule="auto"/>
              <w:jc w:val="center"/>
              <w:rPr>
                <w:rFonts w:asciiTheme="majorHAnsi" w:hAnsiTheme="majorHAnsi"/>
                <w:b/>
                <w:lang w:val="ru-RU"/>
              </w:rPr>
            </w:pPr>
            <w:r w:rsidRPr="00575A5B">
              <w:rPr>
                <w:rFonts w:asciiTheme="majorHAnsi" w:hAnsiTheme="majorHAnsi"/>
                <w:b/>
                <w:lang w:val="ru-RU"/>
              </w:rPr>
              <w:t>Оценка</w:t>
            </w:r>
          </w:p>
        </w:tc>
        <w:tc>
          <w:tcPr>
            <w:tcW w:w="1872" w:type="dxa"/>
            <w:shd w:val="clear" w:color="auto" w:fill="A3CAB8" w:themeFill="accent3" w:themeFillTint="99"/>
            <w:vAlign w:val="center"/>
          </w:tcPr>
          <w:p w14:paraId="5F06441F" w14:textId="77777777" w:rsidR="00ED692D" w:rsidRPr="00575A5B" w:rsidRDefault="00FD7AA5" w:rsidP="005734BC">
            <w:pPr>
              <w:spacing w:before="120" w:line="240" w:lineRule="auto"/>
              <w:jc w:val="center"/>
              <w:rPr>
                <w:rFonts w:asciiTheme="majorHAnsi" w:hAnsiTheme="majorHAnsi"/>
                <w:b/>
                <w:lang w:val="ru-RU"/>
              </w:rPr>
            </w:pPr>
            <w:r w:rsidRPr="00575A5B">
              <w:rPr>
                <w:rFonts w:asciiTheme="majorHAnsi" w:hAnsiTheme="majorHAnsi"/>
                <w:b/>
                <w:lang w:val="ru-RU"/>
              </w:rPr>
              <w:t>Первый</w:t>
            </w:r>
          </w:p>
          <w:p w14:paraId="0E70422A" w14:textId="77777777" w:rsidR="00ED692D" w:rsidRPr="00575A5B" w:rsidRDefault="00FD7AA5" w:rsidP="005734BC">
            <w:pPr>
              <w:spacing w:after="120" w:line="240" w:lineRule="auto"/>
              <w:jc w:val="center"/>
              <w:rPr>
                <w:rFonts w:asciiTheme="majorHAnsi" w:hAnsiTheme="majorHAnsi"/>
                <w:b/>
                <w:lang w:val="ru-RU"/>
              </w:rPr>
            </w:pPr>
            <w:r w:rsidRPr="00575A5B">
              <w:rPr>
                <w:rFonts w:asciiTheme="majorHAnsi" w:hAnsiTheme="majorHAnsi"/>
                <w:b/>
                <w:lang w:val="ru-RU"/>
              </w:rPr>
              <w:t>контроль</w:t>
            </w:r>
          </w:p>
        </w:tc>
        <w:tc>
          <w:tcPr>
            <w:tcW w:w="1872" w:type="dxa"/>
            <w:shd w:val="clear" w:color="auto" w:fill="A3CAB8" w:themeFill="accent3" w:themeFillTint="99"/>
            <w:vAlign w:val="center"/>
          </w:tcPr>
          <w:p w14:paraId="03A70420" w14:textId="77777777" w:rsidR="00ED692D" w:rsidRPr="00575A5B" w:rsidRDefault="00FD7AA5" w:rsidP="00FD7AA5">
            <w:pPr>
              <w:spacing w:before="120" w:after="120" w:line="240" w:lineRule="auto"/>
              <w:jc w:val="center"/>
              <w:rPr>
                <w:rFonts w:asciiTheme="majorHAnsi" w:hAnsiTheme="majorHAnsi"/>
                <w:b/>
                <w:lang w:val="ru-RU"/>
              </w:rPr>
            </w:pPr>
            <w:r w:rsidRPr="00575A5B">
              <w:rPr>
                <w:rFonts w:asciiTheme="majorHAnsi" w:hAnsiTheme="majorHAnsi"/>
                <w:b/>
                <w:lang w:val="ru-RU"/>
              </w:rPr>
              <w:t>Второй</w:t>
            </w:r>
            <w:r w:rsidR="00ED692D" w:rsidRPr="00575A5B">
              <w:rPr>
                <w:rFonts w:asciiTheme="majorHAnsi" w:hAnsiTheme="majorHAnsi"/>
                <w:b/>
                <w:lang w:val="ru-RU"/>
              </w:rPr>
              <w:t xml:space="preserve"> </w:t>
            </w:r>
            <w:r w:rsidRPr="00575A5B">
              <w:rPr>
                <w:rFonts w:asciiTheme="majorHAnsi" w:hAnsiTheme="majorHAnsi"/>
                <w:b/>
                <w:lang w:val="ru-RU"/>
              </w:rPr>
              <w:t>контроль</w:t>
            </w:r>
          </w:p>
        </w:tc>
        <w:tc>
          <w:tcPr>
            <w:tcW w:w="1872" w:type="dxa"/>
            <w:shd w:val="clear" w:color="auto" w:fill="A3CAB8" w:themeFill="accent3" w:themeFillTint="99"/>
            <w:vAlign w:val="center"/>
          </w:tcPr>
          <w:p w14:paraId="39560250" w14:textId="77777777" w:rsidR="00477B62" w:rsidRPr="00575A5B" w:rsidRDefault="00FD7AA5" w:rsidP="005734BC">
            <w:pPr>
              <w:spacing w:before="120" w:line="240" w:lineRule="auto"/>
              <w:jc w:val="center"/>
              <w:rPr>
                <w:rFonts w:asciiTheme="majorHAnsi" w:hAnsiTheme="majorHAnsi"/>
                <w:b/>
                <w:lang w:val="ru-RU"/>
              </w:rPr>
            </w:pPr>
            <w:r w:rsidRPr="00575A5B">
              <w:rPr>
                <w:rFonts w:asciiTheme="majorHAnsi" w:hAnsiTheme="majorHAnsi"/>
                <w:b/>
                <w:lang w:val="ru-RU"/>
              </w:rPr>
              <w:t>Третий</w:t>
            </w:r>
          </w:p>
          <w:p w14:paraId="33A383DD" w14:textId="77777777" w:rsidR="00ED692D" w:rsidRPr="00575A5B" w:rsidRDefault="00FD7AA5" w:rsidP="005734BC">
            <w:pPr>
              <w:spacing w:after="120" w:line="240" w:lineRule="auto"/>
              <w:jc w:val="center"/>
              <w:rPr>
                <w:rFonts w:asciiTheme="majorHAnsi" w:hAnsiTheme="majorHAnsi"/>
                <w:b/>
                <w:lang w:val="ru-RU"/>
              </w:rPr>
            </w:pPr>
            <w:r w:rsidRPr="00575A5B">
              <w:rPr>
                <w:rFonts w:asciiTheme="majorHAnsi" w:hAnsiTheme="majorHAnsi"/>
                <w:b/>
                <w:lang w:val="ru-RU"/>
              </w:rPr>
              <w:t>контроль</w:t>
            </w:r>
          </w:p>
        </w:tc>
        <w:tc>
          <w:tcPr>
            <w:tcW w:w="1873" w:type="dxa"/>
            <w:shd w:val="clear" w:color="auto" w:fill="A3CAB8" w:themeFill="accent3" w:themeFillTint="99"/>
            <w:vAlign w:val="center"/>
          </w:tcPr>
          <w:p w14:paraId="23069618" w14:textId="77777777" w:rsidR="00477B62" w:rsidRPr="00575A5B" w:rsidRDefault="00FD7AA5" w:rsidP="005734BC">
            <w:pPr>
              <w:spacing w:before="120" w:line="240" w:lineRule="auto"/>
              <w:jc w:val="center"/>
              <w:rPr>
                <w:rFonts w:asciiTheme="majorHAnsi" w:hAnsiTheme="majorHAnsi"/>
                <w:b/>
                <w:lang w:val="ru-RU"/>
              </w:rPr>
            </w:pPr>
            <w:r w:rsidRPr="00575A5B">
              <w:rPr>
                <w:rFonts w:asciiTheme="majorHAnsi" w:hAnsiTheme="majorHAnsi"/>
                <w:b/>
                <w:lang w:val="ru-RU"/>
              </w:rPr>
              <w:t>Четвертый</w:t>
            </w:r>
          </w:p>
          <w:p w14:paraId="4EB8E445" w14:textId="77777777" w:rsidR="00ED692D" w:rsidRPr="00575A5B" w:rsidRDefault="00FD7AA5" w:rsidP="005734BC">
            <w:pPr>
              <w:spacing w:after="120" w:line="240" w:lineRule="auto"/>
              <w:jc w:val="center"/>
              <w:rPr>
                <w:rFonts w:asciiTheme="majorHAnsi" w:hAnsiTheme="majorHAnsi"/>
                <w:b/>
                <w:lang w:val="ru-RU"/>
              </w:rPr>
            </w:pPr>
            <w:r w:rsidRPr="00575A5B">
              <w:rPr>
                <w:rFonts w:asciiTheme="majorHAnsi" w:hAnsiTheme="majorHAnsi"/>
                <w:b/>
                <w:lang w:val="ru-RU"/>
              </w:rPr>
              <w:t>контроль</w:t>
            </w:r>
          </w:p>
        </w:tc>
      </w:tr>
      <w:tr w:rsidR="00ED692D" w:rsidRPr="00575A5B" w14:paraId="79CD42D2" w14:textId="77777777" w:rsidTr="002325DF">
        <w:trPr>
          <w:trHeight w:val="710"/>
        </w:trPr>
        <w:tc>
          <w:tcPr>
            <w:tcW w:w="1861" w:type="dxa"/>
            <w:vAlign w:val="center"/>
          </w:tcPr>
          <w:p w14:paraId="4F382A15" w14:textId="77777777" w:rsidR="00ED692D" w:rsidRPr="00575A5B" w:rsidRDefault="00ED692D" w:rsidP="005D488C">
            <w:pPr>
              <w:spacing w:before="120" w:after="120"/>
              <w:jc w:val="center"/>
              <w:rPr>
                <w:rFonts w:asciiTheme="majorHAnsi" w:hAnsiTheme="majorHAnsi"/>
                <w:b/>
                <w:sz w:val="32"/>
                <w:szCs w:val="32"/>
                <w:lang w:val="ru-RU"/>
              </w:rPr>
            </w:pPr>
            <w:r w:rsidRPr="00575A5B">
              <w:rPr>
                <w:rFonts w:ascii="MS Mincho" w:eastAsia="MS Mincho" w:hAnsi="MS Mincho" w:cs="MS Mincho"/>
                <w:b/>
                <w:sz w:val="32"/>
                <w:szCs w:val="32"/>
                <w:lang w:val="ru-RU"/>
              </w:rPr>
              <w:t>☐</w:t>
            </w:r>
            <w:r w:rsidR="005C312E" w:rsidRPr="00575A5B">
              <w:rPr>
                <w:rFonts w:asciiTheme="majorHAnsi" w:hAnsiTheme="majorHAnsi" w:cs="Segoe UI Symbol"/>
                <w:b/>
                <w:sz w:val="32"/>
                <w:szCs w:val="32"/>
                <w:lang w:val="ru-RU"/>
              </w:rPr>
              <w:t>x</w:t>
            </w:r>
          </w:p>
        </w:tc>
        <w:tc>
          <w:tcPr>
            <w:tcW w:w="1872" w:type="dxa"/>
            <w:vAlign w:val="center"/>
          </w:tcPr>
          <w:p w14:paraId="38B34524" w14:textId="77777777" w:rsidR="00ED692D" w:rsidRPr="00575A5B" w:rsidRDefault="00ED692D" w:rsidP="005D488C">
            <w:pPr>
              <w:spacing w:before="120" w:after="120"/>
              <w:jc w:val="center"/>
              <w:rPr>
                <w:rFonts w:asciiTheme="majorHAnsi" w:hAnsiTheme="majorHAnsi"/>
                <w:b/>
                <w:sz w:val="32"/>
                <w:szCs w:val="32"/>
                <w:lang w:val="ru-RU"/>
              </w:rPr>
            </w:pPr>
            <w:r w:rsidRPr="00575A5B">
              <w:rPr>
                <w:rFonts w:ascii="MS Mincho" w:eastAsia="MS Mincho" w:hAnsi="MS Mincho" w:cs="MS Mincho"/>
                <w:b/>
                <w:sz w:val="32"/>
                <w:szCs w:val="32"/>
                <w:lang w:val="ru-RU"/>
              </w:rPr>
              <w:t>☐</w:t>
            </w:r>
          </w:p>
        </w:tc>
        <w:tc>
          <w:tcPr>
            <w:tcW w:w="1872" w:type="dxa"/>
            <w:vAlign w:val="center"/>
          </w:tcPr>
          <w:p w14:paraId="507043EE" w14:textId="77777777" w:rsidR="00ED692D" w:rsidRPr="00575A5B" w:rsidRDefault="00ED692D" w:rsidP="005D488C">
            <w:pPr>
              <w:spacing w:before="120" w:after="120"/>
              <w:jc w:val="center"/>
              <w:rPr>
                <w:rFonts w:asciiTheme="majorHAnsi" w:hAnsiTheme="majorHAnsi"/>
                <w:b/>
                <w:sz w:val="32"/>
                <w:szCs w:val="32"/>
                <w:lang w:val="ru-RU"/>
              </w:rPr>
            </w:pPr>
            <w:r w:rsidRPr="00575A5B">
              <w:rPr>
                <w:rFonts w:ascii="MS Mincho" w:eastAsia="MS Mincho" w:hAnsi="MS Mincho" w:cs="MS Mincho"/>
                <w:b/>
                <w:sz w:val="32"/>
                <w:szCs w:val="32"/>
                <w:lang w:val="ru-RU"/>
              </w:rPr>
              <w:t>☐</w:t>
            </w:r>
          </w:p>
        </w:tc>
        <w:tc>
          <w:tcPr>
            <w:tcW w:w="1872" w:type="dxa"/>
            <w:vAlign w:val="center"/>
          </w:tcPr>
          <w:p w14:paraId="7DEAD0BB" w14:textId="77777777" w:rsidR="00ED692D" w:rsidRPr="00575A5B" w:rsidRDefault="00ED692D" w:rsidP="005D488C">
            <w:pPr>
              <w:spacing w:before="120" w:after="120"/>
              <w:jc w:val="center"/>
              <w:rPr>
                <w:rFonts w:asciiTheme="majorHAnsi" w:hAnsiTheme="majorHAnsi"/>
                <w:b/>
                <w:sz w:val="32"/>
                <w:szCs w:val="32"/>
                <w:lang w:val="ru-RU"/>
              </w:rPr>
            </w:pPr>
            <w:r w:rsidRPr="00575A5B">
              <w:rPr>
                <w:rFonts w:ascii="MS Mincho" w:eastAsia="MS Mincho" w:hAnsi="MS Mincho" w:cs="MS Mincho"/>
                <w:b/>
                <w:sz w:val="32"/>
                <w:szCs w:val="32"/>
                <w:lang w:val="ru-RU"/>
              </w:rPr>
              <w:t>☐</w:t>
            </w:r>
          </w:p>
        </w:tc>
        <w:tc>
          <w:tcPr>
            <w:tcW w:w="1873" w:type="dxa"/>
            <w:vAlign w:val="center"/>
          </w:tcPr>
          <w:p w14:paraId="34569CE1" w14:textId="77777777" w:rsidR="00ED692D" w:rsidRPr="00575A5B" w:rsidRDefault="00ED692D" w:rsidP="005D488C">
            <w:pPr>
              <w:spacing w:before="120" w:after="120"/>
              <w:jc w:val="center"/>
              <w:rPr>
                <w:rFonts w:asciiTheme="majorHAnsi" w:hAnsiTheme="majorHAnsi"/>
                <w:b/>
                <w:sz w:val="32"/>
                <w:szCs w:val="32"/>
                <w:lang w:val="ru-RU"/>
              </w:rPr>
            </w:pPr>
            <w:r w:rsidRPr="00575A5B">
              <w:rPr>
                <w:rFonts w:ascii="MS Mincho" w:eastAsia="MS Mincho" w:hAnsi="MS Mincho" w:cs="MS Mincho"/>
                <w:b/>
                <w:sz w:val="32"/>
                <w:szCs w:val="32"/>
                <w:lang w:val="ru-RU"/>
              </w:rPr>
              <w:t>☐</w:t>
            </w:r>
          </w:p>
        </w:tc>
      </w:tr>
    </w:tbl>
    <w:p w14:paraId="52895F62" w14:textId="77777777" w:rsidR="00ED692D" w:rsidRPr="00575A5B" w:rsidRDefault="00ED692D" w:rsidP="00ED692D">
      <w:pPr>
        <w:rPr>
          <w:rFonts w:asciiTheme="majorHAnsi" w:hAnsiTheme="majorHAnsi"/>
          <w:lang w:val="ru-RU"/>
        </w:rPr>
      </w:pPr>
    </w:p>
    <w:p w14:paraId="7B1D1E6C" w14:textId="77777777" w:rsidR="00F5639C" w:rsidRPr="00575A5B" w:rsidRDefault="002940FA" w:rsidP="007B4310">
      <w:pPr>
        <w:pStyle w:val="1"/>
        <w:rPr>
          <w:lang w:val="ru-RU"/>
        </w:rPr>
      </w:pPr>
      <w:r w:rsidRPr="00575A5B">
        <w:rPr>
          <w:lang w:val="ru-RU"/>
        </w:rPr>
        <w:lastRenderedPageBreak/>
        <w:t>Описание Ресурсной Базы</w:t>
      </w:r>
    </w:p>
    <w:p w14:paraId="2724FDB0" w14:textId="77777777" w:rsidR="00F5639C" w:rsidRPr="00575A5B" w:rsidRDefault="002940FA" w:rsidP="00360FA4">
      <w:pPr>
        <w:pStyle w:val="2"/>
        <w:rPr>
          <w:lang w:val="ru-RU"/>
        </w:rPr>
      </w:pPr>
      <w:r w:rsidRPr="00575A5B">
        <w:rPr>
          <w:lang w:val="ru-RU"/>
        </w:rPr>
        <w:t>Общее описание</w:t>
      </w:r>
    </w:p>
    <w:p w14:paraId="09DDAA2A" w14:textId="61AFAFC2" w:rsidR="009702C9" w:rsidRPr="00575A5B" w:rsidRDefault="009702C9" w:rsidP="009702C9">
      <w:pPr>
        <w:rPr>
          <w:rFonts w:asciiTheme="majorHAnsi" w:hAnsiTheme="majorHAnsi"/>
          <w:bCs/>
          <w:lang w:val="ru-RU"/>
        </w:rPr>
      </w:pPr>
      <w:r w:rsidRPr="00575A5B">
        <w:rPr>
          <w:rFonts w:asciiTheme="majorHAnsi" w:hAnsiTheme="majorHAnsi"/>
          <w:bCs/>
          <w:lang w:val="ru-RU"/>
        </w:rPr>
        <w:t xml:space="preserve">База поставок древесного сырья для </w:t>
      </w:r>
      <w:r w:rsidRPr="00575A5B">
        <w:rPr>
          <w:rFonts w:asciiTheme="majorHAnsi" w:hAnsiTheme="majorHAnsi" w:cstheme="minorHAnsi"/>
          <w:i/>
          <w:iCs/>
          <w:color w:val="000000" w:themeColor="text1"/>
          <w:lang w:val="ru-RU"/>
        </w:rPr>
        <w:t>ООО "</w:t>
      </w:r>
      <w:proofErr w:type="spellStart"/>
      <w:r w:rsidRPr="00575A5B">
        <w:rPr>
          <w:rFonts w:asciiTheme="majorHAnsi" w:hAnsiTheme="majorHAnsi" w:cstheme="minorHAnsi"/>
          <w:i/>
          <w:iCs/>
          <w:color w:val="000000" w:themeColor="text1"/>
          <w:lang w:val="ru-RU"/>
        </w:rPr>
        <w:t>Сургутмебель</w:t>
      </w:r>
      <w:proofErr w:type="spellEnd"/>
      <w:r w:rsidRPr="00575A5B">
        <w:rPr>
          <w:rFonts w:asciiTheme="majorHAnsi" w:hAnsiTheme="majorHAnsi" w:cstheme="minorHAnsi"/>
          <w:i/>
          <w:iCs/>
          <w:color w:val="000000" w:themeColor="text1"/>
          <w:lang w:val="ru-RU"/>
        </w:rPr>
        <w:t>"</w:t>
      </w:r>
      <w:r w:rsidRPr="00575A5B">
        <w:rPr>
          <w:rFonts w:asciiTheme="majorHAnsi" w:hAnsiTheme="majorHAnsi" w:cs="Arial"/>
          <w:i/>
          <w:iCs/>
          <w:color w:val="000000" w:themeColor="text1"/>
          <w:sz w:val="22"/>
          <w:szCs w:val="22"/>
          <w:lang w:val="ru-RU"/>
        </w:rPr>
        <w:t xml:space="preserve"> </w:t>
      </w:r>
      <w:r w:rsidRPr="00575A5B">
        <w:rPr>
          <w:rFonts w:asciiTheme="majorHAnsi" w:hAnsiTheme="majorHAnsi"/>
          <w:bCs/>
          <w:lang w:val="ru-RU"/>
        </w:rPr>
        <w:t xml:space="preserve"> расположена </w:t>
      </w:r>
      <w:r w:rsidRPr="00575A5B">
        <w:rPr>
          <w:rFonts w:asciiTheme="majorHAnsi" w:hAnsiTheme="majorHAnsi" w:cstheme="minorHAnsi"/>
          <w:color w:val="000000" w:themeColor="text1"/>
          <w:lang w:val="ru-RU"/>
        </w:rPr>
        <w:t>Российская Федерация, Ханты-Мансийский автономный округ</w:t>
      </w:r>
    </w:p>
    <w:p w14:paraId="17D5BF3D" w14:textId="48300380" w:rsidR="009702C9" w:rsidRPr="00575A5B" w:rsidRDefault="009702C9" w:rsidP="009702C9">
      <w:pPr>
        <w:rPr>
          <w:rFonts w:asciiTheme="majorHAnsi" w:hAnsiTheme="majorHAnsi"/>
          <w:i/>
          <w:lang w:val="ru-RU"/>
        </w:rPr>
      </w:pPr>
      <w:r w:rsidRPr="00575A5B">
        <w:rPr>
          <w:rFonts w:asciiTheme="majorHAnsi" w:hAnsiTheme="majorHAnsi"/>
          <w:bCs/>
          <w:lang w:val="ru-RU"/>
        </w:rPr>
        <w:t xml:space="preserve"> Основными регионами базы поставок являются </w:t>
      </w:r>
      <w:r w:rsidRPr="00575A5B">
        <w:rPr>
          <w:rFonts w:asciiTheme="majorHAnsi" w:hAnsiTheme="majorHAnsi" w:cstheme="minorHAnsi"/>
          <w:color w:val="000000" w:themeColor="text1"/>
          <w:lang w:val="ru-RU"/>
        </w:rPr>
        <w:t>Ханты-Мансийский автономный округ</w:t>
      </w:r>
      <w:r w:rsidRPr="00575A5B">
        <w:rPr>
          <w:rFonts w:asciiTheme="majorHAnsi" w:hAnsiTheme="majorHAnsi"/>
          <w:bCs/>
          <w:lang w:val="ru-RU"/>
        </w:rPr>
        <w:t>, Российской Федерации.</w:t>
      </w:r>
    </w:p>
    <w:p w14:paraId="7E16408D" w14:textId="77777777" w:rsidR="009702C9" w:rsidRPr="00575A5B" w:rsidRDefault="009702C9" w:rsidP="009702C9">
      <w:pPr>
        <w:spacing w:after="0"/>
        <w:ind w:firstLine="360"/>
        <w:jc w:val="both"/>
        <w:rPr>
          <w:rFonts w:asciiTheme="majorHAnsi" w:hAnsiTheme="majorHAnsi"/>
          <w:bCs/>
          <w:lang w:val="ru-RU"/>
        </w:rPr>
      </w:pPr>
      <w:r w:rsidRPr="00575A5B">
        <w:rPr>
          <w:rFonts w:asciiTheme="majorHAnsi" w:hAnsiTheme="majorHAnsi"/>
          <w:bCs/>
          <w:lang w:val="ru-RU"/>
        </w:rPr>
        <w:t xml:space="preserve">Общая площадь лесных земель на территории РФ 764 </w:t>
      </w:r>
      <w:proofErr w:type="spellStart"/>
      <w:r w:rsidRPr="00575A5B">
        <w:rPr>
          <w:rFonts w:asciiTheme="majorHAnsi" w:hAnsiTheme="majorHAnsi"/>
          <w:bCs/>
          <w:lang w:val="ru-RU"/>
        </w:rPr>
        <w:t>млн.га</w:t>
      </w:r>
      <w:proofErr w:type="spellEnd"/>
      <w:r w:rsidRPr="00575A5B">
        <w:rPr>
          <w:rFonts w:asciiTheme="majorHAnsi" w:hAnsiTheme="majorHAnsi"/>
          <w:bCs/>
          <w:lang w:val="ru-RU"/>
        </w:rPr>
        <w:t xml:space="preserve">, что составляет примерно 21% мировых запасов леса на корню. Леса занимают 46,6% площади РФ, что составляет 1183,3 </w:t>
      </w:r>
      <w:proofErr w:type="spellStart"/>
      <w:r w:rsidRPr="00575A5B">
        <w:rPr>
          <w:rFonts w:asciiTheme="majorHAnsi" w:hAnsiTheme="majorHAnsi"/>
          <w:bCs/>
          <w:lang w:val="ru-RU"/>
        </w:rPr>
        <w:t>млн.га</w:t>
      </w:r>
      <w:proofErr w:type="spellEnd"/>
      <w:r w:rsidRPr="00575A5B">
        <w:rPr>
          <w:rFonts w:asciiTheme="majorHAnsi" w:hAnsiTheme="majorHAnsi"/>
          <w:bCs/>
          <w:lang w:val="ru-RU"/>
        </w:rPr>
        <w:t xml:space="preserve">. Леса преимущественно бореальные. Основные лесообразующие породы – сосна, ель, береза, осина. Площади, занятые насаждениями основных лесообразующих пород, остаются достаточно стабильными на протяжении последних десятилетий. Хвойные породы составляют 68,4%, твердолиственные – 2,4%, </w:t>
      </w:r>
      <w:proofErr w:type="spellStart"/>
      <w:r w:rsidRPr="00575A5B">
        <w:rPr>
          <w:rFonts w:asciiTheme="majorHAnsi" w:hAnsiTheme="majorHAnsi"/>
          <w:bCs/>
          <w:lang w:val="ru-RU"/>
        </w:rPr>
        <w:t>мягколиственные</w:t>
      </w:r>
      <w:proofErr w:type="spellEnd"/>
      <w:r w:rsidRPr="00575A5B">
        <w:rPr>
          <w:rFonts w:asciiTheme="majorHAnsi" w:hAnsiTheme="majorHAnsi"/>
          <w:bCs/>
          <w:lang w:val="ru-RU"/>
        </w:rPr>
        <w:t xml:space="preserve"> – 19,3%. Прочие древесные породы составляют менее 1% лесов. Общий запас древесины в лесах, расположенных на землях лесного фонда, составляет 80 млрд. м3. </w:t>
      </w:r>
    </w:p>
    <w:p w14:paraId="36B766AC" w14:textId="77777777" w:rsidR="009702C9" w:rsidRPr="00575A5B" w:rsidRDefault="009702C9" w:rsidP="009702C9">
      <w:pPr>
        <w:spacing w:after="0"/>
        <w:ind w:firstLine="360"/>
        <w:jc w:val="both"/>
        <w:rPr>
          <w:rFonts w:asciiTheme="majorHAnsi" w:hAnsiTheme="majorHAnsi"/>
          <w:bCs/>
          <w:lang w:val="ru-RU"/>
        </w:rPr>
      </w:pPr>
      <w:r w:rsidRPr="00575A5B">
        <w:rPr>
          <w:rFonts w:asciiTheme="majorHAnsi" w:hAnsiTheme="majorHAnsi"/>
          <w:bCs/>
          <w:lang w:val="ru-RU"/>
        </w:rPr>
        <w:t xml:space="preserve">В соответствии с законодательством РФ все земли лесного фонда находятся в государственной собственности. Юридические лица получают лесные участки в пользование на правах аренды и краткосрочного пользования. Арендные отношения являются доминирующей правовой формой использования лесов. Срок аренды может составлять от 10 до 49 лет. Использование лесов, представляющее собой предпринимательскую деятельность, имеют право осуществлять лица, зарегистрированные на территории РФ как юридическое лицо или индивидуальный предприниматель (в соответствии с законодательством РФ). Заключение договоров аренды лесных участков или договоров купли-продажи лесных насаждений осуществляется на аукционах по продаже права на заключение таких договоров. Участки, сдаваемые в аренду, обязательно должны пройти государственный кадастровый учет. Каждый </w:t>
      </w:r>
      <w:proofErr w:type="spellStart"/>
      <w:r w:rsidRPr="00575A5B">
        <w:rPr>
          <w:rFonts w:asciiTheme="majorHAnsi" w:hAnsiTheme="majorHAnsi"/>
          <w:bCs/>
          <w:lang w:val="ru-RU"/>
        </w:rPr>
        <w:t>лесопользователь</w:t>
      </w:r>
      <w:proofErr w:type="spellEnd"/>
      <w:r w:rsidRPr="00575A5B">
        <w:rPr>
          <w:rFonts w:asciiTheme="majorHAnsi" w:hAnsiTheme="majorHAnsi"/>
          <w:bCs/>
          <w:lang w:val="ru-RU"/>
        </w:rPr>
        <w:t>, получивший в аренду лесной участок, в соответствии с Лесным Кодексом РФ обязан:</w:t>
      </w:r>
    </w:p>
    <w:p w14:paraId="34EA9B4B" w14:textId="77777777" w:rsidR="009702C9" w:rsidRPr="00575A5B" w:rsidRDefault="009702C9" w:rsidP="009702C9">
      <w:pPr>
        <w:spacing w:after="0"/>
        <w:ind w:firstLine="360"/>
        <w:jc w:val="both"/>
        <w:rPr>
          <w:rFonts w:asciiTheme="majorHAnsi" w:hAnsiTheme="majorHAnsi"/>
          <w:bCs/>
          <w:lang w:val="ru-RU"/>
        </w:rPr>
      </w:pPr>
      <w:r w:rsidRPr="00575A5B">
        <w:rPr>
          <w:rFonts w:asciiTheme="majorHAnsi" w:hAnsiTheme="majorHAnsi"/>
          <w:bCs/>
          <w:lang w:val="ru-RU"/>
        </w:rPr>
        <w:t>-осуществлять мероприятия по охране, защите и воспроизводству лесов</w:t>
      </w:r>
    </w:p>
    <w:p w14:paraId="275458AD" w14:textId="77777777" w:rsidR="009702C9" w:rsidRPr="00575A5B" w:rsidRDefault="009702C9" w:rsidP="009702C9">
      <w:pPr>
        <w:spacing w:after="0"/>
        <w:ind w:firstLine="360"/>
        <w:jc w:val="both"/>
        <w:rPr>
          <w:rFonts w:asciiTheme="majorHAnsi" w:hAnsiTheme="majorHAnsi"/>
          <w:bCs/>
          <w:lang w:val="ru-RU"/>
        </w:rPr>
      </w:pPr>
      <w:r w:rsidRPr="00575A5B">
        <w:rPr>
          <w:rFonts w:asciiTheme="majorHAnsi" w:hAnsiTheme="majorHAnsi"/>
          <w:bCs/>
          <w:lang w:val="ru-RU"/>
        </w:rPr>
        <w:t>- ежегодно предоставлять лесную декларацию</w:t>
      </w:r>
    </w:p>
    <w:p w14:paraId="69DAA2D0" w14:textId="77777777" w:rsidR="009702C9" w:rsidRPr="00575A5B" w:rsidRDefault="009702C9" w:rsidP="009702C9">
      <w:pPr>
        <w:spacing w:after="0"/>
        <w:ind w:firstLine="360"/>
        <w:jc w:val="both"/>
        <w:rPr>
          <w:rFonts w:asciiTheme="majorHAnsi" w:hAnsiTheme="majorHAnsi"/>
          <w:bCs/>
          <w:lang w:val="ru-RU"/>
        </w:rPr>
      </w:pPr>
      <w:r w:rsidRPr="00575A5B">
        <w:rPr>
          <w:rFonts w:asciiTheme="majorHAnsi" w:hAnsiTheme="majorHAnsi"/>
          <w:bCs/>
          <w:lang w:val="ru-RU"/>
        </w:rPr>
        <w:t>- составлять проект освоения лесов</w:t>
      </w:r>
    </w:p>
    <w:p w14:paraId="03A4E7B9" w14:textId="77777777" w:rsidR="009702C9" w:rsidRPr="00575A5B" w:rsidRDefault="009702C9" w:rsidP="009702C9">
      <w:pPr>
        <w:spacing w:after="0"/>
        <w:ind w:firstLine="360"/>
        <w:jc w:val="both"/>
        <w:rPr>
          <w:rFonts w:asciiTheme="majorHAnsi" w:hAnsiTheme="majorHAnsi"/>
          <w:bCs/>
          <w:lang w:val="ru-RU"/>
        </w:rPr>
      </w:pPr>
      <w:r w:rsidRPr="00575A5B">
        <w:rPr>
          <w:rFonts w:asciiTheme="majorHAnsi" w:hAnsiTheme="majorHAnsi"/>
          <w:bCs/>
          <w:lang w:val="ru-RU"/>
        </w:rPr>
        <w:t>- предоставлять отчет об использовании лесов, их охране, защите и воспроизводстве.</w:t>
      </w:r>
    </w:p>
    <w:p w14:paraId="685A55BC" w14:textId="77777777" w:rsidR="009702C9" w:rsidRPr="00575A5B" w:rsidRDefault="009702C9" w:rsidP="009702C9">
      <w:pPr>
        <w:rPr>
          <w:rFonts w:asciiTheme="majorHAnsi" w:hAnsiTheme="majorHAnsi"/>
          <w:bCs/>
          <w:lang w:val="ru-RU"/>
        </w:rPr>
      </w:pPr>
      <w:r w:rsidRPr="00575A5B">
        <w:rPr>
          <w:rFonts w:asciiTheme="majorHAnsi" w:hAnsiTheme="majorHAnsi"/>
          <w:bCs/>
          <w:lang w:val="ru-RU"/>
        </w:rPr>
        <w:t>Расчетная лесосека в РФ составляет порядка 660 млн.м3, в том числе по хвое – 370 млн.м3. Использование расчетной лесосеки в целом по стране не превышает 35%. По данным Рослесхоза общий резерв увеличения объема рубок с целью заготовки древесины по стране составляет порядка 400 млн.м3 в год.</w:t>
      </w:r>
    </w:p>
    <w:p w14:paraId="6C97E99B" w14:textId="77777777" w:rsidR="009702C9" w:rsidRPr="00575A5B" w:rsidRDefault="009702C9" w:rsidP="009702C9">
      <w:pPr>
        <w:rPr>
          <w:rFonts w:asciiTheme="majorHAnsi" w:hAnsiTheme="majorHAnsi"/>
          <w:bCs/>
          <w:lang w:val="ru-RU"/>
        </w:rPr>
      </w:pPr>
      <w:r w:rsidRPr="00575A5B">
        <w:rPr>
          <w:rFonts w:asciiTheme="majorHAnsi" w:hAnsiTheme="majorHAnsi"/>
          <w:bCs/>
          <w:lang w:val="ru-RU"/>
        </w:rPr>
        <w:t xml:space="preserve">Обеспечение качественного воспроизводства лесных ресурсов и защитное лесоразведение является обязательным условием пользования лесами. Все лесовосстановительные работы на лесных участках, переданных в аренду, планируют и проводят </w:t>
      </w:r>
      <w:proofErr w:type="spellStart"/>
      <w:r w:rsidRPr="00575A5B">
        <w:rPr>
          <w:rFonts w:asciiTheme="majorHAnsi" w:hAnsiTheme="majorHAnsi"/>
          <w:bCs/>
          <w:lang w:val="ru-RU"/>
        </w:rPr>
        <w:t>лесопользователи</w:t>
      </w:r>
      <w:proofErr w:type="spellEnd"/>
      <w:r w:rsidRPr="00575A5B">
        <w:rPr>
          <w:rFonts w:asciiTheme="majorHAnsi" w:hAnsiTheme="majorHAnsi"/>
          <w:bCs/>
          <w:lang w:val="ru-RU"/>
        </w:rPr>
        <w:t xml:space="preserve"> на свои средства в соответствии с проектами освоения лесов. Основным способом восстановления лесов в РФ является содействие естественному возобновлению. Искусственное восстановление лесов осуществляется путем создания лесных культур: посадки саженцев или посева семян лесных растений. В регионе базы поставок, где </w:t>
      </w:r>
      <w:r w:rsidRPr="00575A5B">
        <w:rPr>
          <w:rFonts w:asciiTheme="majorHAnsi" w:hAnsiTheme="majorHAnsi"/>
          <w:bCs/>
          <w:lang w:val="ru-RU"/>
        </w:rPr>
        <w:lastRenderedPageBreak/>
        <w:t xml:space="preserve">ведется активная заготовка леса. Преобладает естественное возобновление лесов (заращивание) путем сохранения при рубках жизнеспособного подроста, обеспечения вырубок  источниками осеменения и обработки почвы для лучшего произрастания семян и роста всходов. Также </w:t>
      </w:r>
      <w:proofErr w:type="spellStart"/>
      <w:r w:rsidRPr="00575A5B">
        <w:rPr>
          <w:rFonts w:asciiTheme="majorHAnsi" w:hAnsiTheme="majorHAnsi"/>
          <w:bCs/>
          <w:lang w:val="ru-RU"/>
        </w:rPr>
        <w:t>лесопользователи</w:t>
      </w:r>
      <w:proofErr w:type="spellEnd"/>
      <w:r w:rsidRPr="00575A5B">
        <w:rPr>
          <w:rFonts w:asciiTheme="majorHAnsi" w:hAnsiTheme="majorHAnsi"/>
          <w:bCs/>
          <w:lang w:val="ru-RU"/>
        </w:rPr>
        <w:t xml:space="preserve"> планируют и осуществляют комплекс противопожарных мероприятий, направленных на предупреждение и снижение последствий лесных пожаров в летний период.</w:t>
      </w:r>
    </w:p>
    <w:p w14:paraId="1AE9D71F" w14:textId="77777777" w:rsidR="009702C9" w:rsidRPr="00575A5B" w:rsidRDefault="009702C9" w:rsidP="009702C9">
      <w:pPr>
        <w:spacing w:after="0"/>
        <w:ind w:firstLine="360"/>
        <w:jc w:val="both"/>
        <w:rPr>
          <w:rFonts w:asciiTheme="majorHAnsi" w:hAnsiTheme="majorHAnsi"/>
          <w:bCs/>
          <w:lang w:val="ru-RU"/>
        </w:rPr>
      </w:pPr>
      <w:r w:rsidRPr="00575A5B">
        <w:rPr>
          <w:rFonts w:asciiTheme="majorHAnsi" w:hAnsiTheme="majorHAnsi"/>
          <w:bCs/>
          <w:lang w:val="ru-RU"/>
        </w:rPr>
        <w:t>При заготовке древесины, согласно лесному законодательству РФ, подлежат сохранению особи видов, занесенные в Красную книгу, а также места их обитания. Запрещена вырубка ценных, вымирающих и особо охраняемых пород деревьев.</w:t>
      </w:r>
    </w:p>
    <w:p w14:paraId="17EE84D3" w14:textId="77777777" w:rsidR="009702C9" w:rsidRPr="00575A5B" w:rsidRDefault="009702C9" w:rsidP="009702C9">
      <w:pPr>
        <w:spacing w:after="0"/>
        <w:ind w:firstLine="540"/>
        <w:jc w:val="both"/>
        <w:rPr>
          <w:rFonts w:asciiTheme="majorHAnsi" w:hAnsiTheme="majorHAnsi"/>
          <w:bCs/>
          <w:lang w:val="ru-RU"/>
        </w:rPr>
      </w:pPr>
      <w:r w:rsidRPr="00575A5B">
        <w:rPr>
          <w:rFonts w:asciiTheme="majorHAnsi" w:hAnsiTheme="majorHAnsi"/>
          <w:bCs/>
          <w:lang w:val="ru-RU"/>
        </w:rPr>
        <w:t xml:space="preserve">Традиционно в РФ заготавливают хвойную древесину. Однако для производства </w:t>
      </w:r>
      <w:proofErr w:type="spellStart"/>
      <w:r w:rsidRPr="00575A5B">
        <w:rPr>
          <w:rFonts w:asciiTheme="majorHAnsi" w:hAnsiTheme="majorHAnsi"/>
          <w:bCs/>
          <w:lang w:val="ru-RU"/>
        </w:rPr>
        <w:t>пеллет</w:t>
      </w:r>
      <w:proofErr w:type="spellEnd"/>
      <w:r w:rsidRPr="00575A5B">
        <w:rPr>
          <w:rFonts w:asciiTheme="majorHAnsi" w:hAnsiTheme="majorHAnsi"/>
          <w:bCs/>
          <w:lang w:val="ru-RU"/>
        </w:rPr>
        <w:t xml:space="preserve"> существенную часть сырья составляет лиственная древесина. </w:t>
      </w:r>
    </w:p>
    <w:p w14:paraId="346A4DD9" w14:textId="77777777" w:rsidR="009702C9" w:rsidRPr="00575A5B" w:rsidRDefault="009702C9" w:rsidP="009702C9">
      <w:pPr>
        <w:spacing w:after="0"/>
        <w:ind w:firstLine="540"/>
        <w:jc w:val="both"/>
        <w:rPr>
          <w:rFonts w:asciiTheme="majorHAnsi" w:hAnsiTheme="majorHAnsi"/>
          <w:bCs/>
          <w:lang w:val="ru-RU"/>
        </w:rPr>
      </w:pPr>
      <w:r w:rsidRPr="00575A5B">
        <w:rPr>
          <w:rFonts w:asciiTheme="majorHAnsi" w:hAnsiTheme="majorHAnsi"/>
          <w:bCs/>
          <w:lang w:val="ru-RU"/>
        </w:rPr>
        <w:t>Лесной  комплекс РФ, включающий в состав лесное хозяйство и лесопромышленные отрасли по заготовке и переработке древесины, занимает важное место в экономике страны. Продукция лесного комплекса широко используется во многих отраслях промышленности, в строительстве, сельском хозяйстве, полиграфии, торговле, медицине. В лесном комплексе РФ занято около 60 тыс. Крупных, средних и мелких предприятий во всех регионах страны. На долю лесного комплекса приходится 1,3% ВВП; 3,7% от объема промышленной продукции, 2,4% валютной выручки в масштабах РФ. Общее количество работающих в лесном комплексе РФ составляет порядка 1 млн. человек. Из всего объема продукции лесного комплекса РФ порядка 60% приходится на внутренний рынок и 40% - на экспорт.</w:t>
      </w:r>
    </w:p>
    <w:p w14:paraId="6D394456" w14:textId="77777777" w:rsidR="009702C9" w:rsidRPr="00575A5B" w:rsidRDefault="009702C9" w:rsidP="009702C9">
      <w:pPr>
        <w:spacing w:after="0"/>
        <w:ind w:firstLine="540"/>
        <w:jc w:val="both"/>
        <w:rPr>
          <w:rFonts w:asciiTheme="majorHAnsi" w:hAnsiTheme="majorHAnsi"/>
          <w:bCs/>
          <w:lang w:val="ru-RU"/>
        </w:rPr>
      </w:pPr>
      <w:r w:rsidRPr="00575A5B">
        <w:rPr>
          <w:rFonts w:asciiTheme="majorHAnsi" w:hAnsiTheme="majorHAnsi"/>
          <w:bCs/>
          <w:lang w:val="ru-RU"/>
        </w:rPr>
        <w:t>Потребители лесной продукции на сформировавшихся и расширяющихся рынках требуют от своих поставщиков отказаться от участия в заготовке лесных продуктов сомнительного происхождения, их переработке и продаже. Лесная сертификация является эффективным инструментом противодействия нелегальным лесозаготовкам и нелегальному обороту древесины. В РФ широко используется система лесной сертификации FSC (</w:t>
      </w:r>
      <w:proofErr w:type="spellStart"/>
      <w:r w:rsidRPr="00575A5B">
        <w:rPr>
          <w:rFonts w:asciiTheme="majorHAnsi" w:hAnsiTheme="majorHAnsi"/>
          <w:bCs/>
          <w:lang w:val="ru-RU"/>
        </w:rPr>
        <w:t>Forest</w:t>
      </w:r>
      <w:proofErr w:type="spellEnd"/>
      <w:r w:rsidRPr="00575A5B">
        <w:rPr>
          <w:rFonts w:asciiTheme="majorHAnsi" w:hAnsiTheme="majorHAnsi"/>
          <w:bCs/>
          <w:lang w:val="ru-RU"/>
        </w:rPr>
        <w:t xml:space="preserve"> </w:t>
      </w:r>
      <w:proofErr w:type="spellStart"/>
      <w:r w:rsidRPr="00575A5B">
        <w:rPr>
          <w:rFonts w:asciiTheme="majorHAnsi" w:hAnsiTheme="majorHAnsi"/>
          <w:bCs/>
          <w:lang w:val="ru-RU"/>
        </w:rPr>
        <w:t>Stewardship</w:t>
      </w:r>
      <w:proofErr w:type="spellEnd"/>
      <w:r w:rsidRPr="00575A5B">
        <w:rPr>
          <w:rFonts w:asciiTheme="majorHAnsi" w:hAnsiTheme="majorHAnsi"/>
          <w:bCs/>
          <w:lang w:val="ru-RU"/>
        </w:rPr>
        <w:t xml:space="preserve"> </w:t>
      </w:r>
      <w:proofErr w:type="spellStart"/>
      <w:r w:rsidRPr="00575A5B">
        <w:rPr>
          <w:rFonts w:asciiTheme="majorHAnsi" w:hAnsiTheme="majorHAnsi"/>
          <w:bCs/>
          <w:lang w:val="ru-RU"/>
        </w:rPr>
        <w:t>Councill</w:t>
      </w:r>
      <w:proofErr w:type="spellEnd"/>
      <w:r w:rsidRPr="00575A5B">
        <w:rPr>
          <w:rFonts w:asciiTheme="majorHAnsi" w:hAnsiTheme="majorHAnsi"/>
          <w:bCs/>
          <w:lang w:val="ru-RU"/>
        </w:rPr>
        <w:t>). Также</w:t>
      </w:r>
      <w:r w:rsidRPr="00F8105B">
        <w:rPr>
          <w:rFonts w:asciiTheme="majorHAnsi" w:hAnsiTheme="majorHAnsi"/>
          <w:bCs/>
          <w:lang w:val="en-US"/>
        </w:rPr>
        <w:t xml:space="preserve"> </w:t>
      </w:r>
      <w:r w:rsidRPr="00575A5B">
        <w:rPr>
          <w:rFonts w:asciiTheme="majorHAnsi" w:hAnsiTheme="majorHAnsi"/>
          <w:bCs/>
          <w:lang w:val="ru-RU"/>
        </w:rPr>
        <w:t>используется</w:t>
      </w:r>
      <w:r w:rsidRPr="00F8105B">
        <w:rPr>
          <w:rFonts w:asciiTheme="majorHAnsi" w:hAnsiTheme="majorHAnsi"/>
          <w:bCs/>
          <w:lang w:val="en-US"/>
        </w:rPr>
        <w:t xml:space="preserve"> </w:t>
      </w:r>
      <w:r w:rsidRPr="00575A5B">
        <w:rPr>
          <w:rFonts w:asciiTheme="majorHAnsi" w:hAnsiTheme="majorHAnsi"/>
          <w:bCs/>
          <w:lang w:val="ru-RU"/>
        </w:rPr>
        <w:t>схема</w:t>
      </w:r>
      <w:r w:rsidRPr="00F8105B">
        <w:rPr>
          <w:rFonts w:asciiTheme="majorHAnsi" w:hAnsiTheme="majorHAnsi"/>
          <w:bCs/>
          <w:lang w:val="en-US"/>
        </w:rPr>
        <w:t xml:space="preserve"> </w:t>
      </w:r>
      <w:r w:rsidRPr="00575A5B">
        <w:rPr>
          <w:rFonts w:asciiTheme="majorHAnsi" w:hAnsiTheme="majorHAnsi"/>
          <w:bCs/>
          <w:lang w:val="ru-RU"/>
        </w:rPr>
        <w:t>сертификации</w:t>
      </w:r>
      <w:r w:rsidRPr="00F8105B">
        <w:rPr>
          <w:rFonts w:asciiTheme="majorHAnsi" w:hAnsiTheme="majorHAnsi"/>
          <w:bCs/>
          <w:lang w:val="en-US"/>
        </w:rPr>
        <w:t xml:space="preserve"> PEFC (Program for the Endorsement of Forest Certification Schemes), </w:t>
      </w:r>
      <w:r w:rsidRPr="00575A5B">
        <w:rPr>
          <w:rFonts w:asciiTheme="majorHAnsi" w:hAnsiTheme="majorHAnsi"/>
          <w:bCs/>
          <w:lang w:val="ru-RU"/>
        </w:rPr>
        <w:t>но</w:t>
      </w:r>
      <w:r w:rsidRPr="00F8105B">
        <w:rPr>
          <w:rFonts w:asciiTheme="majorHAnsi" w:hAnsiTheme="majorHAnsi"/>
          <w:bCs/>
          <w:lang w:val="en-US"/>
        </w:rPr>
        <w:t xml:space="preserve"> </w:t>
      </w:r>
      <w:r w:rsidRPr="00575A5B">
        <w:rPr>
          <w:rFonts w:asciiTheme="majorHAnsi" w:hAnsiTheme="majorHAnsi"/>
          <w:bCs/>
          <w:lang w:val="ru-RU"/>
        </w:rPr>
        <w:t>менее</w:t>
      </w:r>
      <w:r w:rsidRPr="00F8105B">
        <w:rPr>
          <w:rFonts w:asciiTheme="majorHAnsi" w:hAnsiTheme="majorHAnsi"/>
          <w:bCs/>
          <w:lang w:val="en-US"/>
        </w:rPr>
        <w:t xml:space="preserve"> </w:t>
      </w:r>
      <w:r w:rsidRPr="00575A5B">
        <w:rPr>
          <w:rFonts w:asciiTheme="majorHAnsi" w:hAnsiTheme="majorHAnsi"/>
          <w:bCs/>
          <w:lang w:val="ru-RU"/>
        </w:rPr>
        <w:t>широко</w:t>
      </w:r>
      <w:r w:rsidRPr="00F8105B">
        <w:rPr>
          <w:rFonts w:asciiTheme="majorHAnsi" w:hAnsiTheme="majorHAnsi"/>
          <w:bCs/>
          <w:lang w:val="en-US"/>
        </w:rPr>
        <w:t xml:space="preserve">. </w:t>
      </w:r>
      <w:r w:rsidRPr="00575A5B">
        <w:rPr>
          <w:rFonts w:asciiTheme="majorHAnsi" w:hAnsiTheme="majorHAnsi"/>
          <w:bCs/>
          <w:lang w:val="ru-RU"/>
        </w:rPr>
        <w:t xml:space="preserve">Площадь сертифицированных лесов в РФ составляет порядка 40 </w:t>
      </w:r>
      <w:proofErr w:type="spellStart"/>
      <w:r w:rsidRPr="00575A5B">
        <w:rPr>
          <w:rFonts w:asciiTheme="majorHAnsi" w:hAnsiTheme="majorHAnsi"/>
          <w:bCs/>
          <w:lang w:val="ru-RU"/>
        </w:rPr>
        <w:t>млн.га</w:t>
      </w:r>
      <w:proofErr w:type="spellEnd"/>
      <w:r w:rsidRPr="00575A5B">
        <w:rPr>
          <w:rFonts w:asciiTheme="majorHAnsi" w:hAnsiTheme="majorHAnsi"/>
          <w:bCs/>
          <w:lang w:val="ru-RU"/>
        </w:rPr>
        <w:t xml:space="preserve">, или 30% от общего количества лесов, находящихся в аренде. Сертифицированные леса расположены в 25 субъектах РФ. Число сертификатов FM на </w:t>
      </w:r>
      <w:proofErr w:type="spellStart"/>
      <w:r w:rsidRPr="00575A5B">
        <w:rPr>
          <w:rFonts w:asciiTheme="majorHAnsi" w:hAnsiTheme="majorHAnsi"/>
          <w:bCs/>
          <w:lang w:val="ru-RU"/>
        </w:rPr>
        <w:t>лесоуправление</w:t>
      </w:r>
      <w:proofErr w:type="spellEnd"/>
      <w:r w:rsidRPr="00575A5B">
        <w:rPr>
          <w:rFonts w:asciiTheme="majorHAnsi" w:hAnsiTheme="majorHAnsi"/>
          <w:bCs/>
          <w:lang w:val="ru-RU"/>
        </w:rPr>
        <w:t xml:space="preserve"> составляет 121, число сертификатов цепочки поставок </w:t>
      </w:r>
      <w:proofErr w:type="spellStart"/>
      <w:r w:rsidRPr="00575A5B">
        <w:rPr>
          <w:rFonts w:asciiTheme="majorHAnsi" w:hAnsiTheme="majorHAnsi"/>
          <w:bCs/>
          <w:lang w:val="ru-RU"/>
        </w:rPr>
        <w:t>CoC</w:t>
      </w:r>
      <w:proofErr w:type="spellEnd"/>
      <w:r w:rsidRPr="00575A5B">
        <w:rPr>
          <w:rFonts w:asciiTheme="majorHAnsi" w:hAnsiTheme="majorHAnsi"/>
          <w:bCs/>
          <w:lang w:val="ru-RU"/>
        </w:rPr>
        <w:t xml:space="preserve"> составляет 320. Также непрерывно растет число сертификатов на контролируемую древесину, по последним данным оно составляло порядка 140. Динамика развития лесной сертификации в РФ указывает на постоянно растущую активность лесопромышленных компаний, что свидетельствует об ответственном подходе к обеспечению легальности заготовленной древесины и соблюдения экологических и прочих требований.</w:t>
      </w:r>
    </w:p>
    <w:p w14:paraId="48FF9486" w14:textId="079F0E5E" w:rsidR="009702C9" w:rsidRPr="00575A5B" w:rsidRDefault="009702C9" w:rsidP="009702C9">
      <w:pPr>
        <w:spacing w:after="0"/>
        <w:ind w:firstLine="540"/>
        <w:jc w:val="both"/>
        <w:rPr>
          <w:rFonts w:asciiTheme="majorHAnsi" w:hAnsiTheme="majorHAnsi"/>
          <w:bCs/>
          <w:lang w:val="ru-RU"/>
        </w:rPr>
      </w:pPr>
      <w:r w:rsidRPr="00575A5B">
        <w:rPr>
          <w:rFonts w:asciiTheme="majorHAnsi" w:hAnsiTheme="majorHAnsi"/>
          <w:bCs/>
          <w:lang w:val="ru-RU"/>
        </w:rPr>
        <w:t xml:space="preserve">В качестве сырья для производства </w:t>
      </w:r>
      <w:proofErr w:type="spellStart"/>
      <w:r w:rsidRPr="00575A5B">
        <w:rPr>
          <w:rFonts w:asciiTheme="majorHAnsi" w:hAnsiTheme="majorHAnsi"/>
          <w:bCs/>
          <w:lang w:val="ru-RU"/>
        </w:rPr>
        <w:t>пеллет</w:t>
      </w:r>
      <w:proofErr w:type="spellEnd"/>
      <w:r w:rsidRPr="00575A5B">
        <w:rPr>
          <w:rFonts w:asciiTheme="majorHAnsi" w:hAnsiTheme="majorHAnsi"/>
          <w:bCs/>
          <w:lang w:val="ru-RU"/>
        </w:rPr>
        <w:t xml:space="preserve"> используется </w:t>
      </w:r>
      <w:r w:rsidRPr="00575A5B">
        <w:rPr>
          <w:rStyle w:val="hps"/>
          <w:rFonts w:asciiTheme="majorHAnsi" w:hAnsiTheme="majorHAnsi"/>
          <w:lang w:val="ru-RU"/>
        </w:rPr>
        <w:t>опилки,</w:t>
      </w:r>
      <w:r w:rsidRPr="00575A5B">
        <w:rPr>
          <w:rStyle w:val="shorttext"/>
          <w:rFonts w:asciiTheme="majorHAnsi" w:hAnsiTheme="majorHAnsi"/>
          <w:lang w:val="ru-RU"/>
        </w:rPr>
        <w:t xml:space="preserve"> </w:t>
      </w:r>
      <w:r w:rsidRPr="00575A5B">
        <w:rPr>
          <w:rStyle w:val="hps"/>
          <w:rFonts w:asciiTheme="majorHAnsi" w:hAnsiTheme="majorHAnsi"/>
          <w:lang w:val="ru-RU"/>
        </w:rPr>
        <w:t>щепа,</w:t>
      </w:r>
      <w:r w:rsidRPr="00575A5B">
        <w:rPr>
          <w:rStyle w:val="shorttext"/>
          <w:rFonts w:asciiTheme="majorHAnsi" w:hAnsiTheme="majorHAnsi"/>
          <w:lang w:val="ru-RU"/>
        </w:rPr>
        <w:t xml:space="preserve"> </w:t>
      </w:r>
      <w:r w:rsidRPr="00575A5B">
        <w:rPr>
          <w:rStyle w:val="hps"/>
          <w:rFonts w:asciiTheme="majorHAnsi" w:hAnsiTheme="majorHAnsi"/>
          <w:lang w:val="ru-RU"/>
        </w:rPr>
        <w:t>древесные отходы</w:t>
      </w:r>
      <w:r w:rsidRPr="00575A5B">
        <w:rPr>
          <w:rStyle w:val="shorttext"/>
          <w:rFonts w:asciiTheme="majorHAnsi" w:hAnsiTheme="majorHAnsi"/>
          <w:lang w:val="ru-RU"/>
        </w:rPr>
        <w:t xml:space="preserve"> </w:t>
      </w:r>
      <w:r w:rsidRPr="00575A5B">
        <w:rPr>
          <w:rFonts w:asciiTheme="majorHAnsi" w:hAnsiTheme="majorHAnsi"/>
          <w:bCs/>
          <w:lang w:val="ru-RU"/>
        </w:rPr>
        <w:t>хвойных п</w:t>
      </w:r>
      <w:r w:rsidR="00AB245F" w:rsidRPr="00575A5B">
        <w:rPr>
          <w:rFonts w:asciiTheme="majorHAnsi" w:hAnsiTheme="majorHAnsi"/>
          <w:bCs/>
          <w:lang w:val="ru-RU"/>
        </w:rPr>
        <w:t xml:space="preserve">ород. Все сырье заготовлено на </w:t>
      </w:r>
      <w:r w:rsidRPr="00575A5B">
        <w:rPr>
          <w:rFonts w:asciiTheme="majorHAnsi" w:hAnsiTheme="majorHAnsi"/>
          <w:bCs/>
          <w:lang w:val="ru-RU"/>
        </w:rPr>
        <w:t xml:space="preserve"> ООО </w:t>
      </w:r>
      <w:r w:rsidRPr="00575A5B">
        <w:rPr>
          <w:rFonts w:asciiTheme="majorHAnsi" w:hAnsiTheme="majorHAnsi" w:cs="Arial"/>
          <w:i/>
          <w:iCs/>
          <w:color w:val="000000" w:themeColor="text1"/>
          <w:sz w:val="22"/>
          <w:szCs w:val="22"/>
          <w:lang w:val="ru-RU"/>
        </w:rPr>
        <w:t xml:space="preserve">“СУРГУТМЕБЕЛЬ” </w:t>
      </w:r>
      <w:r w:rsidRPr="00575A5B">
        <w:rPr>
          <w:rFonts w:asciiTheme="majorHAnsi" w:hAnsiTheme="majorHAnsi"/>
          <w:bCs/>
          <w:lang w:val="ru-RU"/>
        </w:rPr>
        <w:t xml:space="preserve"> </w:t>
      </w:r>
    </w:p>
    <w:p w14:paraId="4503AA4B" w14:textId="2E6CB4BB" w:rsidR="00123403" w:rsidRPr="00575A5B" w:rsidRDefault="009702C9" w:rsidP="009702C9">
      <w:pPr>
        <w:rPr>
          <w:rFonts w:asciiTheme="majorHAnsi" w:hAnsiTheme="majorHAnsi"/>
          <w:i/>
          <w:lang w:val="ru-RU"/>
        </w:rPr>
      </w:pPr>
      <w:r w:rsidRPr="00575A5B">
        <w:rPr>
          <w:rFonts w:asciiTheme="majorHAnsi" w:hAnsiTheme="majorHAnsi"/>
          <w:color w:val="000000"/>
          <w:lang w:val="ru-RU"/>
        </w:rPr>
        <w:t>SBP-</w:t>
      </w:r>
      <w:proofErr w:type="spellStart"/>
      <w:r w:rsidRPr="00575A5B">
        <w:rPr>
          <w:rFonts w:asciiTheme="majorHAnsi" w:hAnsiTheme="majorHAnsi"/>
          <w:color w:val="000000"/>
          <w:lang w:val="ru-RU"/>
        </w:rPr>
        <w:t>compliant</w:t>
      </w:r>
      <w:proofErr w:type="spellEnd"/>
      <w:r w:rsidRPr="00575A5B">
        <w:rPr>
          <w:rFonts w:asciiTheme="majorHAnsi" w:hAnsiTheme="majorHAnsi"/>
          <w:color w:val="000000"/>
          <w:lang w:val="ru-RU"/>
        </w:rPr>
        <w:t xml:space="preserve"> </w:t>
      </w:r>
      <w:proofErr w:type="spellStart"/>
      <w:r w:rsidR="00AB245F" w:rsidRPr="00575A5B">
        <w:rPr>
          <w:rFonts w:asciiTheme="majorHAnsi" w:hAnsiTheme="majorHAnsi"/>
          <w:color w:val="000000"/>
          <w:lang w:val="ru-RU"/>
        </w:rPr>
        <w:t>Secondary</w:t>
      </w:r>
      <w:proofErr w:type="spellEnd"/>
      <w:r w:rsidRPr="00575A5B">
        <w:rPr>
          <w:rFonts w:asciiTheme="majorHAnsi" w:hAnsiTheme="majorHAnsi"/>
          <w:color w:val="000000"/>
          <w:lang w:val="ru-RU"/>
        </w:rPr>
        <w:t xml:space="preserve"> </w:t>
      </w:r>
      <w:proofErr w:type="spellStart"/>
      <w:r w:rsidRPr="00575A5B">
        <w:rPr>
          <w:rFonts w:asciiTheme="majorHAnsi" w:hAnsiTheme="majorHAnsi"/>
          <w:color w:val="000000"/>
          <w:lang w:val="ru-RU"/>
        </w:rPr>
        <w:t>Feedstock</w:t>
      </w:r>
      <w:proofErr w:type="spellEnd"/>
      <w:r w:rsidRPr="00575A5B">
        <w:rPr>
          <w:rFonts w:asciiTheme="majorHAnsi" w:hAnsiTheme="majorHAnsi"/>
          <w:color w:val="000000"/>
          <w:lang w:val="ru-RU"/>
        </w:rPr>
        <w:t xml:space="preserve"> – 100%. </w:t>
      </w:r>
      <w:r w:rsidR="000B414C">
        <w:rPr>
          <w:rFonts w:asciiTheme="majorHAnsi" w:hAnsiTheme="majorHAnsi"/>
          <w:color w:val="000000"/>
          <w:lang w:val="ru-RU"/>
        </w:rPr>
        <w:t xml:space="preserve">Все сырьё 100% получено из древесины сертифицированной </w:t>
      </w:r>
      <w:r w:rsidRPr="00575A5B">
        <w:rPr>
          <w:rFonts w:asciiTheme="majorHAnsi" w:hAnsiTheme="majorHAnsi"/>
          <w:color w:val="000000"/>
          <w:lang w:val="ru-RU"/>
        </w:rPr>
        <w:t xml:space="preserve"> FSC </w:t>
      </w:r>
      <w:r w:rsidR="00673D6A" w:rsidRPr="00575A5B">
        <w:rPr>
          <w:rFonts w:asciiTheme="majorHAnsi" w:hAnsiTheme="majorHAnsi"/>
          <w:lang w:val="ru-RU"/>
        </w:rPr>
        <w:t>100</w:t>
      </w:r>
      <w:r w:rsidRPr="00575A5B">
        <w:rPr>
          <w:rFonts w:asciiTheme="majorHAnsi" w:hAnsiTheme="majorHAnsi"/>
          <w:lang w:val="ru-RU"/>
        </w:rPr>
        <w:t>%</w:t>
      </w:r>
      <w:r w:rsidR="00123403" w:rsidRPr="00575A5B">
        <w:rPr>
          <w:rFonts w:asciiTheme="majorHAnsi" w:hAnsiTheme="majorHAnsi"/>
          <w:i/>
          <w:lang w:val="ru-RU"/>
        </w:rPr>
        <w:t>.</w:t>
      </w:r>
    </w:p>
    <w:p w14:paraId="38A8CF92" w14:textId="77777777" w:rsidR="00F5639C" w:rsidRPr="00575A5B" w:rsidRDefault="00CE24AA" w:rsidP="00CE24AA">
      <w:pPr>
        <w:pStyle w:val="2"/>
        <w:rPr>
          <w:lang w:val="ru-RU"/>
        </w:rPr>
      </w:pPr>
      <w:r w:rsidRPr="00575A5B">
        <w:rPr>
          <w:lang w:val="ru-RU"/>
        </w:rPr>
        <w:t>Предпринятые действия для продвижения сертификации среди поставщиков сырья</w:t>
      </w:r>
    </w:p>
    <w:p w14:paraId="3F2FE317" w14:textId="6788A852" w:rsidR="00CE24AA" w:rsidRPr="00575A5B" w:rsidRDefault="000B130B" w:rsidP="00F5639C">
      <w:pPr>
        <w:ind w:left="567" w:hanging="567"/>
        <w:rPr>
          <w:rFonts w:asciiTheme="majorHAnsi" w:hAnsiTheme="majorHAnsi"/>
          <w:i/>
          <w:lang w:val="ru-RU"/>
        </w:rPr>
      </w:pPr>
      <w:r w:rsidRPr="00575A5B">
        <w:rPr>
          <w:rFonts w:asciiTheme="majorHAnsi" w:hAnsiTheme="majorHAnsi"/>
          <w:i/>
          <w:lang w:val="ru-RU"/>
        </w:rPr>
        <w:t xml:space="preserve">Для производства гранул SBP используются </w:t>
      </w:r>
      <w:r w:rsidR="006C4E70" w:rsidRPr="006C4E70">
        <w:rPr>
          <w:rFonts w:asciiTheme="majorHAnsi" w:hAnsiTheme="majorHAnsi"/>
          <w:i/>
          <w:lang w:val="ru-RU"/>
        </w:rPr>
        <w:t xml:space="preserve"> </w:t>
      </w:r>
      <w:r w:rsidRPr="00575A5B">
        <w:rPr>
          <w:rFonts w:asciiTheme="majorHAnsi" w:hAnsiTheme="majorHAnsi"/>
          <w:i/>
          <w:lang w:val="ru-RU"/>
        </w:rPr>
        <w:t>FSC сертифицированн</w:t>
      </w:r>
      <w:r w:rsidR="00551F07">
        <w:rPr>
          <w:rFonts w:asciiTheme="majorHAnsi" w:hAnsiTheme="majorHAnsi"/>
          <w:i/>
          <w:lang w:val="ru-RU"/>
        </w:rPr>
        <w:t>ые</w:t>
      </w:r>
      <w:r w:rsidRPr="00575A5B">
        <w:rPr>
          <w:rFonts w:asciiTheme="majorHAnsi" w:hAnsiTheme="majorHAnsi"/>
          <w:i/>
          <w:lang w:val="ru-RU"/>
        </w:rPr>
        <w:t xml:space="preserve"> поставщик</w:t>
      </w:r>
      <w:r w:rsidR="00551F07">
        <w:rPr>
          <w:rFonts w:asciiTheme="majorHAnsi" w:hAnsiTheme="majorHAnsi"/>
          <w:i/>
          <w:lang w:val="ru-RU"/>
        </w:rPr>
        <w:t>и</w:t>
      </w:r>
      <w:r w:rsidRPr="00575A5B">
        <w:rPr>
          <w:rFonts w:asciiTheme="majorHAnsi" w:hAnsiTheme="majorHAnsi"/>
          <w:i/>
          <w:lang w:val="ru-RU"/>
        </w:rPr>
        <w:t xml:space="preserve"> </w:t>
      </w:r>
      <w:r w:rsidR="006C4E70">
        <w:rPr>
          <w:rFonts w:asciiTheme="majorHAnsi" w:hAnsiTheme="majorHAnsi"/>
          <w:i/>
          <w:lang w:val="ru-RU"/>
        </w:rPr>
        <w:t>сырья</w:t>
      </w:r>
      <w:r w:rsidRPr="00575A5B">
        <w:rPr>
          <w:rFonts w:asciiTheme="majorHAnsi" w:hAnsiTheme="majorHAnsi"/>
          <w:i/>
          <w:lang w:val="ru-RU"/>
        </w:rPr>
        <w:t xml:space="preserve">(100%). Политика </w:t>
      </w:r>
      <w:r w:rsidR="00551F07">
        <w:rPr>
          <w:rFonts w:asciiTheme="majorHAnsi" w:hAnsiTheme="majorHAnsi"/>
          <w:i/>
          <w:lang w:val="ru-RU"/>
        </w:rPr>
        <w:t>Общества заключается в том</w:t>
      </w:r>
      <w:proofErr w:type="gramStart"/>
      <w:r w:rsidR="00551F07">
        <w:rPr>
          <w:rFonts w:asciiTheme="majorHAnsi" w:hAnsiTheme="majorHAnsi"/>
          <w:i/>
          <w:lang w:val="ru-RU"/>
        </w:rPr>
        <w:t xml:space="preserve"> </w:t>
      </w:r>
      <w:r w:rsidRPr="00575A5B">
        <w:rPr>
          <w:rFonts w:asciiTheme="majorHAnsi" w:hAnsiTheme="majorHAnsi"/>
          <w:i/>
          <w:lang w:val="ru-RU"/>
        </w:rPr>
        <w:t>,</w:t>
      </w:r>
      <w:proofErr w:type="gramEnd"/>
      <w:r w:rsidRPr="00575A5B">
        <w:rPr>
          <w:rFonts w:asciiTheme="majorHAnsi" w:hAnsiTheme="majorHAnsi"/>
          <w:i/>
          <w:lang w:val="ru-RU"/>
        </w:rPr>
        <w:t xml:space="preserve"> чтобы</w:t>
      </w:r>
      <w:r w:rsidR="00551F07">
        <w:rPr>
          <w:rFonts w:asciiTheme="majorHAnsi" w:hAnsiTheme="majorHAnsi"/>
          <w:i/>
          <w:lang w:val="ru-RU"/>
        </w:rPr>
        <w:t xml:space="preserve"> в случае необходимости получения  дополнительных объемов сырья для производства </w:t>
      </w:r>
      <w:proofErr w:type="spellStart"/>
      <w:r w:rsidR="00551F07">
        <w:rPr>
          <w:rFonts w:asciiTheme="majorHAnsi" w:hAnsiTheme="majorHAnsi"/>
          <w:i/>
          <w:lang w:val="ru-RU"/>
        </w:rPr>
        <w:t>пеллет</w:t>
      </w:r>
      <w:proofErr w:type="spellEnd"/>
      <w:r w:rsidR="00551F07">
        <w:rPr>
          <w:rFonts w:asciiTheme="majorHAnsi" w:hAnsiTheme="majorHAnsi"/>
          <w:i/>
          <w:lang w:val="ru-RU"/>
        </w:rPr>
        <w:t xml:space="preserve"> </w:t>
      </w:r>
      <w:r w:rsidRPr="00575A5B">
        <w:rPr>
          <w:rFonts w:asciiTheme="majorHAnsi" w:hAnsiTheme="majorHAnsi"/>
          <w:i/>
          <w:lang w:val="ru-RU"/>
        </w:rPr>
        <w:t xml:space="preserve">дать предпочтение </w:t>
      </w:r>
      <w:r w:rsidRPr="00575A5B">
        <w:rPr>
          <w:rFonts w:asciiTheme="majorHAnsi" w:hAnsiTheme="majorHAnsi"/>
          <w:i/>
          <w:lang w:val="ru-RU"/>
        </w:rPr>
        <w:lastRenderedPageBreak/>
        <w:t>сертифицированны</w:t>
      </w:r>
      <w:r w:rsidR="00551F07">
        <w:rPr>
          <w:rFonts w:asciiTheme="majorHAnsi" w:hAnsiTheme="majorHAnsi"/>
          <w:i/>
          <w:lang w:val="ru-RU"/>
        </w:rPr>
        <w:t>м</w:t>
      </w:r>
      <w:r w:rsidRPr="00575A5B">
        <w:rPr>
          <w:rFonts w:asciiTheme="majorHAnsi" w:hAnsiTheme="majorHAnsi"/>
          <w:i/>
          <w:lang w:val="ru-RU"/>
        </w:rPr>
        <w:t xml:space="preserve"> поставщик</w:t>
      </w:r>
      <w:r w:rsidR="00551F07">
        <w:rPr>
          <w:rFonts w:asciiTheme="majorHAnsi" w:hAnsiTheme="majorHAnsi"/>
          <w:i/>
          <w:lang w:val="ru-RU"/>
        </w:rPr>
        <w:t>ам</w:t>
      </w:r>
      <w:r w:rsidRPr="00575A5B">
        <w:rPr>
          <w:rFonts w:asciiTheme="majorHAnsi" w:hAnsiTheme="majorHAnsi"/>
          <w:i/>
          <w:lang w:val="ru-RU"/>
        </w:rPr>
        <w:t>. Таким образом, бездокументарны</w:t>
      </w:r>
      <w:r w:rsidR="00551F07">
        <w:rPr>
          <w:rFonts w:asciiTheme="majorHAnsi" w:hAnsiTheme="majorHAnsi"/>
          <w:i/>
          <w:lang w:val="ru-RU"/>
        </w:rPr>
        <w:t>м</w:t>
      </w:r>
      <w:r w:rsidRPr="00575A5B">
        <w:rPr>
          <w:rFonts w:asciiTheme="majorHAnsi" w:hAnsiTheme="majorHAnsi"/>
          <w:i/>
          <w:lang w:val="ru-RU"/>
        </w:rPr>
        <w:t xml:space="preserve"> и новы</w:t>
      </w:r>
      <w:r w:rsidR="00551F07">
        <w:rPr>
          <w:rFonts w:asciiTheme="majorHAnsi" w:hAnsiTheme="majorHAnsi"/>
          <w:i/>
          <w:lang w:val="ru-RU"/>
        </w:rPr>
        <w:t>м</w:t>
      </w:r>
      <w:r w:rsidRPr="00575A5B">
        <w:rPr>
          <w:rFonts w:asciiTheme="majorHAnsi" w:hAnsiTheme="majorHAnsi"/>
          <w:i/>
          <w:lang w:val="ru-RU"/>
        </w:rPr>
        <w:t xml:space="preserve"> поставщик</w:t>
      </w:r>
      <w:r w:rsidR="00551F07">
        <w:rPr>
          <w:rFonts w:asciiTheme="majorHAnsi" w:hAnsiTheme="majorHAnsi"/>
          <w:i/>
          <w:lang w:val="ru-RU"/>
        </w:rPr>
        <w:t>ам</w:t>
      </w:r>
      <w:r w:rsidRPr="00575A5B">
        <w:rPr>
          <w:rFonts w:asciiTheme="majorHAnsi" w:hAnsiTheme="majorHAnsi"/>
          <w:i/>
          <w:lang w:val="ru-RU"/>
        </w:rPr>
        <w:t xml:space="preserve"> предлагается сертифицировать сво</w:t>
      </w:r>
      <w:r w:rsidR="00551F07">
        <w:rPr>
          <w:rFonts w:asciiTheme="majorHAnsi" w:hAnsiTheme="majorHAnsi"/>
          <w:i/>
          <w:lang w:val="ru-RU"/>
        </w:rPr>
        <w:t>е</w:t>
      </w:r>
      <w:r w:rsidRPr="00575A5B">
        <w:rPr>
          <w:rFonts w:asciiTheme="majorHAnsi" w:hAnsiTheme="majorHAnsi"/>
          <w:i/>
          <w:lang w:val="ru-RU"/>
        </w:rPr>
        <w:t xml:space="preserve"> производств</w:t>
      </w:r>
      <w:r w:rsidR="00551F07">
        <w:rPr>
          <w:rFonts w:asciiTheme="majorHAnsi" w:hAnsiTheme="majorHAnsi"/>
          <w:i/>
          <w:lang w:val="ru-RU"/>
        </w:rPr>
        <w:t>о</w:t>
      </w:r>
      <w:r w:rsidRPr="00575A5B">
        <w:rPr>
          <w:rFonts w:asciiTheme="majorHAnsi" w:hAnsiTheme="majorHAnsi"/>
          <w:i/>
          <w:lang w:val="ru-RU"/>
        </w:rPr>
        <w:t xml:space="preserve"> и получить выгоду от </w:t>
      </w:r>
      <w:r w:rsidR="00551F07">
        <w:rPr>
          <w:rFonts w:asciiTheme="majorHAnsi" w:hAnsiTheme="majorHAnsi"/>
          <w:i/>
          <w:lang w:val="ru-RU"/>
        </w:rPr>
        <w:t>переработки древесных отходов</w:t>
      </w:r>
      <w:r w:rsidR="00CE24AA" w:rsidRPr="00575A5B">
        <w:rPr>
          <w:rFonts w:asciiTheme="majorHAnsi" w:hAnsiTheme="majorHAnsi"/>
          <w:i/>
          <w:lang w:val="ru-RU"/>
        </w:rPr>
        <w:t>.</w:t>
      </w:r>
    </w:p>
    <w:p w14:paraId="3C8E4BAC" w14:textId="5A148CD7" w:rsidR="003C45F9" w:rsidRPr="00575A5B" w:rsidRDefault="003C45F9" w:rsidP="003C45F9">
      <w:pPr>
        <w:spacing w:after="120"/>
        <w:rPr>
          <w:rFonts w:asciiTheme="majorHAnsi" w:hAnsiTheme="majorHAnsi"/>
          <w:color w:val="000000"/>
          <w:lang w:val="ru-RU"/>
        </w:rPr>
      </w:pPr>
      <w:r w:rsidRPr="00575A5B">
        <w:rPr>
          <w:rFonts w:asciiTheme="majorHAnsi" w:hAnsiTheme="majorHAnsi"/>
          <w:color w:val="000000"/>
          <w:lang w:val="ru-RU"/>
        </w:rPr>
        <w:t xml:space="preserve">Доля древесины </w:t>
      </w:r>
      <w:r w:rsidR="00551F07">
        <w:rPr>
          <w:rFonts w:asciiTheme="majorHAnsi" w:hAnsiTheme="majorHAnsi"/>
          <w:color w:val="000000"/>
          <w:lang w:val="ru-RU"/>
        </w:rPr>
        <w:t xml:space="preserve">сертифицированной </w:t>
      </w:r>
      <w:r w:rsidRPr="00575A5B">
        <w:rPr>
          <w:rFonts w:asciiTheme="majorHAnsi" w:hAnsiTheme="majorHAnsi"/>
          <w:color w:val="000000"/>
          <w:lang w:val="ru-RU"/>
        </w:rPr>
        <w:t>FSC, приходящая н</w:t>
      </w:r>
      <w:proofErr w:type="gramStart"/>
      <w:r w:rsidRPr="00575A5B">
        <w:rPr>
          <w:rFonts w:asciiTheme="majorHAnsi" w:hAnsiTheme="majorHAnsi"/>
          <w:color w:val="000000"/>
          <w:lang w:val="ru-RU"/>
        </w:rPr>
        <w:t xml:space="preserve">а </w:t>
      </w:r>
      <w:r w:rsidRPr="00575A5B">
        <w:rPr>
          <w:rFonts w:asciiTheme="majorHAnsi" w:hAnsiTheme="majorHAnsi" w:cstheme="minorHAnsi"/>
          <w:i/>
          <w:iCs/>
          <w:color w:val="000000" w:themeColor="text1"/>
          <w:lang w:val="ru-RU"/>
        </w:rPr>
        <w:t>ООО</w:t>
      </w:r>
      <w:proofErr w:type="gramEnd"/>
      <w:r w:rsidRPr="00575A5B">
        <w:rPr>
          <w:rFonts w:asciiTheme="majorHAnsi" w:hAnsiTheme="majorHAnsi" w:cstheme="minorHAnsi"/>
          <w:i/>
          <w:iCs/>
          <w:color w:val="000000" w:themeColor="text1"/>
          <w:lang w:val="ru-RU"/>
        </w:rPr>
        <w:t xml:space="preserve"> "</w:t>
      </w:r>
      <w:proofErr w:type="spellStart"/>
      <w:r w:rsidRPr="00575A5B">
        <w:rPr>
          <w:rFonts w:asciiTheme="majorHAnsi" w:hAnsiTheme="majorHAnsi" w:cstheme="minorHAnsi"/>
          <w:i/>
          <w:iCs/>
          <w:color w:val="000000" w:themeColor="text1"/>
          <w:lang w:val="ru-RU"/>
        </w:rPr>
        <w:t>Сургутмебель</w:t>
      </w:r>
      <w:proofErr w:type="spellEnd"/>
      <w:r w:rsidRPr="00575A5B">
        <w:rPr>
          <w:rFonts w:asciiTheme="majorHAnsi" w:hAnsiTheme="majorHAnsi" w:cstheme="minorHAnsi"/>
          <w:i/>
          <w:iCs/>
          <w:color w:val="000000" w:themeColor="text1"/>
          <w:lang w:val="ru-RU"/>
        </w:rPr>
        <w:t>"</w:t>
      </w:r>
      <w:r w:rsidRPr="00575A5B">
        <w:rPr>
          <w:rFonts w:asciiTheme="majorHAnsi" w:hAnsiTheme="majorHAnsi"/>
          <w:color w:val="000000"/>
          <w:lang w:val="ru-RU"/>
        </w:rPr>
        <w:t>, в общем объеме поставок сертифицированных поставщиков составляет 100%.</w:t>
      </w:r>
    </w:p>
    <w:p w14:paraId="72979725" w14:textId="77777777" w:rsidR="003C45F9" w:rsidRPr="00575A5B" w:rsidRDefault="003C45F9" w:rsidP="00F5639C">
      <w:pPr>
        <w:ind w:left="567" w:hanging="567"/>
        <w:rPr>
          <w:rFonts w:asciiTheme="majorHAnsi" w:hAnsiTheme="majorHAnsi"/>
          <w:i/>
          <w:lang w:val="ru-RU"/>
        </w:rPr>
      </w:pPr>
    </w:p>
    <w:p w14:paraId="2B27B509" w14:textId="77777777" w:rsidR="00360FA4" w:rsidRPr="00575A5B" w:rsidRDefault="00981CD4" w:rsidP="00360FA4">
      <w:pPr>
        <w:pStyle w:val="2"/>
        <w:rPr>
          <w:lang w:val="ru-RU"/>
        </w:rPr>
      </w:pPr>
      <w:r w:rsidRPr="00575A5B">
        <w:rPr>
          <w:lang w:val="ru-RU"/>
        </w:rPr>
        <w:t>Программа определения доли древесины, полученной от рубок главного пользования</w:t>
      </w:r>
    </w:p>
    <w:p w14:paraId="55E55802" w14:textId="6C14BD58" w:rsidR="00266B31" w:rsidRPr="00575A5B" w:rsidRDefault="00266B31" w:rsidP="00266B31">
      <w:pPr>
        <w:spacing w:after="120"/>
        <w:rPr>
          <w:rFonts w:asciiTheme="majorHAnsi" w:hAnsiTheme="majorHAnsi"/>
          <w:color w:val="000000"/>
          <w:lang w:val="ru-RU"/>
        </w:rPr>
      </w:pPr>
      <w:r w:rsidRPr="00575A5B">
        <w:rPr>
          <w:rFonts w:asciiTheme="majorHAnsi" w:hAnsiTheme="majorHAnsi"/>
          <w:color w:val="000000"/>
          <w:lang w:val="ru-RU"/>
        </w:rPr>
        <w:t>.</w:t>
      </w:r>
      <w:r w:rsidR="00A929E5" w:rsidRPr="00A929E5">
        <w:rPr>
          <w:rFonts w:asciiTheme="majorHAnsi" w:hAnsiTheme="majorHAnsi"/>
          <w:lang w:val="ru-RU"/>
        </w:rPr>
        <w:t xml:space="preserve"> </w:t>
      </w:r>
      <w:r w:rsidR="00A929E5" w:rsidRPr="00575A5B">
        <w:rPr>
          <w:rFonts w:asciiTheme="majorHAnsi" w:hAnsiTheme="majorHAnsi"/>
          <w:lang w:val="ru-RU"/>
        </w:rPr>
        <w:t>не применимо</w:t>
      </w:r>
    </w:p>
    <w:p w14:paraId="457A8BCC" w14:textId="04CAA9A3" w:rsidR="00360FA4" w:rsidRPr="00575A5B" w:rsidRDefault="00872E2A" w:rsidP="00872E2A">
      <w:pPr>
        <w:pStyle w:val="2"/>
        <w:rPr>
          <w:lang w:val="ru-RU"/>
        </w:rPr>
      </w:pPr>
      <w:r w:rsidRPr="00575A5B">
        <w:rPr>
          <w:lang w:val="ru-RU"/>
        </w:rPr>
        <w:t xml:space="preserve">Диаграмма потоков входящего сырья с указанием тип сырья </w:t>
      </w:r>
    </w:p>
    <w:p w14:paraId="51E1EA9E" w14:textId="07A8E41A" w:rsidR="00266B31" w:rsidRPr="00F8105B" w:rsidRDefault="00575A5B" w:rsidP="00266B31">
      <w:pPr>
        <w:pStyle w:val="af1"/>
        <w:spacing w:before="0" w:beforeAutospacing="0" w:after="0" w:afterAutospacing="0" w:line="360" w:lineRule="auto"/>
        <w:jc w:val="both"/>
        <w:rPr>
          <w:rFonts w:asciiTheme="majorHAnsi" w:hAnsiTheme="majorHAnsi" w:cs="Arial"/>
          <w:sz w:val="22"/>
          <w:szCs w:val="22"/>
          <w:lang w:val="en-US"/>
        </w:rPr>
      </w:pPr>
      <w:r w:rsidRPr="00575A5B">
        <w:rPr>
          <w:rFonts w:asciiTheme="majorHAnsi" w:hAnsiTheme="majorHAnsi" w:cs="Arial"/>
          <w:sz w:val="22"/>
          <w:lang w:val="ru-RU"/>
        </w:rPr>
        <w:t>Хвойные</w:t>
      </w:r>
      <w:r w:rsidRPr="00F8105B">
        <w:rPr>
          <w:rFonts w:asciiTheme="majorHAnsi" w:hAnsiTheme="majorHAnsi" w:cs="Arial"/>
          <w:sz w:val="22"/>
          <w:lang w:val="en-US"/>
        </w:rPr>
        <w:t xml:space="preserve">; </w:t>
      </w:r>
      <w:r w:rsidR="00266B31" w:rsidRPr="00F8105B">
        <w:rPr>
          <w:rFonts w:asciiTheme="majorHAnsi" w:hAnsiTheme="majorHAnsi" w:cs="Arial"/>
          <w:sz w:val="22"/>
          <w:lang w:val="en-US"/>
        </w:rPr>
        <w:t>Coniferous species - 100 % (</w:t>
      </w:r>
      <w:r w:rsidR="00900D8F" w:rsidRPr="00575A5B">
        <w:rPr>
          <w:rFonts w:asciiTheme="majorHAnsi" w:hAnsiTheme="majorHAnsi"/>
          <w:lang w:val="ru-RU"/>
        </w:rPr>
        <w:t>Щепа</w:t>
      </w:r>
      <w:r w:rsidR="00900D8F" w:rsidRPr="00F8105B">
        <w:rPr>
          <w:rFonts w:asciiTheme="majorHAnsi" w:hAnsiTheme="majorHAnsi" w:cs="Arial"/>
          <w:sz w:val="22"/>
          <w:lang w:val="en-US"/>
        </w:rPr>
        <w:t xml:space="preserve">, </w:t>
      </w:r>
      <w:r w:rsidR="00900D8F" w:rsidRPr="00575A5B">
        <w:rPr>
          <w:rFonts w:asciiTheme="majorHAnsi" w:hAnsiTheme="majorHAnsi"/>
          <w:lang w:val="ru-RU"/>
        </w:rPr>
        <w:t>Опилки</w:t>
      </w:r>
      <w:r w:rsidR="00266B31" w:rsidRPr="00F8105B">
        <w:rPr>
          <w:rFonts w:asciiTheme="majorHAnsi" w:hAnsiTheme="majorHAnsi" w:cs="Arial"/>
          <w:sz w:val="22"/>
          <w:lang w:val="en-US"/>
        </w:rPr>
        <w:t>),</w:t>
      </w:r>
    </w:p>
    <w:p w14:paraId="62F29D8B" w14:textId="4A4B8D80" w:rsidR="00266B31" w:rsidRPr="00F8105B" w:rsidRDefault="00575A5B" w:rsidP="00266B31">
      <w:pPr>
        <w:pStyle w:val="af1"/>
        <w:spacing w:before="0" w:beforeAutospacing="0" w:after="0" w:afterAutospacing="0" w:line="360" w:lineRule="auto"/>
        <w:jc w:val="both"/>
        <w:rPr>
          <w:rFonts w:asciiTheme="majorHAnsi" w:hAnsiTheme="majorHAnsi" w:cs="Arial"/>
          <w:sz w:val="22"/>
          <w:lang w:val="en-US"/>
        </w:rPr>
      </w:pPr>
      <w:r w:rsidRPr="00575A5B">
        <w:rPr>
          <w:rFonts w:asciiTheme="majorHAnsi" w:hAnsiTheme="majorHAnsi" w:cs="Arial"/>
          <w:sz w:val="22"/>
          <w:lang w:val="ru-RU"/>
        </w:rPr>
        <w:t>лиственных</w:t>
      </w:r>
      <w:r w:rsidRPr="00F8105B">
        <w:rPr>
          <w:rFonts w:asciiTheme="majorHAnsi" w:hAnsiTheme="majorHAnsi" w:cs="Arial"/>
          <w:sz w:val="22"/>
          <w:lang w:val="en-US"/>
        </w:rPr>
        <w:t xml:space="preserve"> </w:t>
      </w:r>
      <w:r w:rsidRPr="00575A5B">
        <w:rPr>
          <w:rFonts w:asciiTheme="majorHAnsi" w:hAnsiTheme="majorHAnsi" w:cs="Arial"/>
          <w:sz w:val="22"/>
          <w:lang w:val="ru-RU"/>
        </w:rPr>
        <w:t>пород</w:t>
      </w:r>
      <w:proofErr w:type="gramStart"/>
      <w:r w:rsidRPr="00F8105B">
        <w:rPr>
          <w:rFonts w:asciiTheme="majorHAnsi" w:hAnsiTheme="majorHAnsi" w:cs="Arial"/>
          <w:sz w:val="22"/>
          <w:lang w:val="en-US"/>
        </w:rPr>
        <w:t xml:space="preserve"> ;</w:t>
      </w:r>
      <w:proofErr w:type="gramEnd"/>
      <w:r w:rsidRPr="00F8105B">
        <w:rPr>
          <w:rFonts w:asciiTheme="majorHAnsi" w:hAnsiTheme="majorHAnsi" w:cs="Arial"/>
          <w:sz w:val="22"/>
          <w:lang w:val="en-US"/>
        </w:rPr>
        <w:t xml:space="preserve"> </w:t>
      </w:r>
      <w:r w:rsidR="00266B31" w:rsidRPr="00F8105B">
        <w:rPr>
          <w:rFonts w:asciiTheme="majorHAnsi" w:hAnsiTheme="majorHAnsi" w:cs="Arial"/>
          <w:sz w:val="22"/>
          <w:lang w:val="en-US"/>
        </w:rPr>
        <w:t>Deciduous species 0 % (sawdust).</w:t>
      </w:r>
    </w:p>
    <w:p w14:paraId="5F517847" w14:textId="7585659B" w:rsidR="00575A5B" w:rsidRPr="00F8105B" w:rsidRDefault="00575A5B" w:rsidP="00575A5B">
      <w:pPr>
        <w:spacing w:beforeLines="20" w:before="48" w:afterLines="20" w:after="48"/>
        <w:rPr>
          <w:rFonts w:ascii="Arial" w:hAnsi="Arial" w:cs="Arial"/>
          <w:lang w:val="en-US"/>
        </w:rPr>
      </w:pPr>
      <w:r w:rsidRPr="00F8105B">
        <w:rPr>
          <w:rFonts w:ascii="Arial" w:hAnsi="Arial" w:cs="Arial"/>
          <w:lang w:val="en-US"/>
        </w:rPr>
        <w:t>FSC 100%</w:t>
      </w:r>
      <w:proofErr w:type="gramStart"/>
      <w:r w:rsidRPr="00F8105B">
        <w:rPr>
          <w:rFonts w:ascii="Arial" w:hAnsi="Arial" w:cs="Arial"/>
          <w:lang w:val="en-US"/>
        </w:rPr>
        <w:t>;  (</w:t>
      </w:r>
      <w:proofErr w:type="spellStart"/>
      <w:proofErr w:type="gramEnd"/>
      <w:r w:rsidRPr="00F8105B">
        <w:rPr>
          <w:rFonts w:ascii="Arial" w:hAnsi="Arial" w:cs="Arial"/>
          <w:lang w:val="en-US"/>
        </w:rPr>
        <w:t>trasfer</w:t>
      </w:r>
      <w:proofErr w:type="spellEnd"/>
      <w:r w:rsidRPr="00F8105B">
        <w:rPr>
          <w:rFonts w:ascii="Arial" w:hAnsi="Arial" w:cs="Arial"/>
          <w:lang w:val="en-US"/>
        </w:rPr>
        <w:t xml:space="preserve"> system)</w:t>
      </w:r>
    </w:p>
    <w:p w14:paraId="1092B7CA" w14:textId="07BAA302" w:rsidR="00266B31" w:rsidRPr="00F8105B" w:rsidRDefault="00575A5B" w:rsidP="00575A5B">
      <w:pPr>
        <w:pStyle w:val="a"/>
        <w:numPr>
          <w:ilvl w:val="0"/>
          <w:numId w:val="0"/>
        </w:numPr>
        <w:spacing w:after="0" w:line="360" w:lineRule="auto"/>
        <w:jc w:val="both"/>
        <w:rPr>
          <w:rStyle w:val="ae"/>
          <w:rFonts w:asciiTheme="majorHAnsi" w:hAnsiTheme="majorHAnsi" w:cs="Arial"/>
          <w:i/>
          <w:color w:val="222222"/>
          <w:lang w:val="en-US"/>
        </w:rPr>
      </w:pPr>
      <w:r w:rsidRPr="00575A5B">
        <w:rPr>
          <w:rFonts w:ascii="Arial" w:hAnsi="Arial" w:cs="Arial"/>
          <w:sz w:val="20"/>
          <w:szCs w:val="20"/>
          <w:lang w:val="ru-RU"/>
        </w:rPr>
        <w:t>Породы</w:t>
      </w:r>
      <w:r w:rsidRPr="00F8105B">
        <w:rPr>
          <w:rFonts w:ascii="Arial" w:hAnsi="Arial" w:cs="Arial"/>
          <w:sz w:val="20"/>
          <w:szCs w:val="20"/>
          <w:lang w:val="en-US"/>
        </w:rPr>
        <w:t xml:space="preserve"> </w:t>
      </w:r>
      <w:r w:rsidRPr="00575A5B">
        <w:rPr>
          <w:rFonts w:ascii="Arial" w:hAnsi="Arial" w:cs="Arial"/>
          <w:sz w:val="20"/>
          <w:szCs w:val="20"/>
          <w:lang w:val="ru-RU"/>
        </w:rPr>
        <w:t>древесины</w:t>
      </w:r>
      <w:r w:rsidRPr="00F8105B">
        <w:rPr>
          <w:rFonts w:ascii="Arial" w:hAnsi="Arial" w:cs="Arial"/>
          <w:sz w:val="20"/>
          <w:szCs w:val="20"/>
          <w:lang w:val="en-US"/>
        </w:rPr>
        <w:t xml:space="preserve">:  </w:t>
      </w:r>
      <w:r w:rsidRPr="00575A5B">
        <w:rPr>
          <w:rFonts w:eastAsia="Times New Roman" w:cs="Arial"/>
          <w:szCs w:val="20"/>
          <w:lang w:val="ru-RU"/>
        </w:rPr>
        <w:t>Ель</w:t>
      </w:r>
      <w:r w:rsidRPr="00F8105B">
        <w:rPr>
          <w:rFonts w:eastAsia="Times New Roman" w:cs="Arial"/>
          <w:szCs w:val="20"/>
          <w:lang w:val="en-US"/>
        </w:rPr>
        <w:t xml:space="preserve"> </w:t>
      </w:r>
      <w:r w:rsidRPr="00575A5B">
        <w:rPr>
          <w:rFonts w:eastAsia="Times New Roman" w:cs="Arial"/>
          <w:szCs w:val="20"/>
          <w:lang w:val="ru-RU"/>
        </w:rPr>
        <w:t>европейская</w:t>
      </w:r>
      <w:r w:rsidRPr="00F8105B">
        <w:rPr>
          <w:rFonts w:eastAsia="Times New Roman" w:cs="Arial"/>
          <w:szCs w:val="20"/>
          <w:lang w:val="en-US"/>
        </w:rPr>
        <w:t xml:space="preserve"> (</w:t>
      </w:r>
      <w:proofErr w:type="spellStart"/>
      <w:r w:rsidRPr="00F8105B">
        <w:rPr>
          <w:rFonts w:eastAsia="Times New Roman" w:cs="Arial"/>
          <w:szCs w:val="20"/>
          <w:lang w:val="en-US"/>
        </w:rPr>
        <w:t>Picea</w:t>
      </w:r>
      <w:proofErr w:type="spellEnd"/>
      <w:r w:rsidRPr="00F8105B">
        <w:rPr>
          <w:rFonts w:eastAsia="Times New Roman" w:cs="Arial"/>
          <w:szCs w:val="20"/>
          <w:lang w:val="en-US"/>
        </w:rPr>
        <w:t xml:space="preserve"> </w:t>
      </w:r>
      <w:proofErr w:type="spellStart"/>
      <w:r w:rsidRPr="00F8105B">
        <w:rPr>
          <w:rFonts w:eastAsia="Times New Roman" w:cs="Arial"/>
          <w:szCs w:val="20"/>
          <w:lang w:val="en-US"/>
        </w:rPr>
        <w:t>abies</w:t>
      </w:r>
      <w:proofErr w:type="spellEnd"/>
      <w:r w:rsidRPr="00F8105B">
        <w:rPr>
          <w:rFonts w:eastAsia="Times New Roman" w:cs="Arial"/>
          <w:szCs w:val="20"/>
          <w:lang w:val="en-US"/>
        </w:rPr>
        <w:t xml:space="preserve">), </w:t>
      </w:r>
      <w:r w:rsidRPr="00575A5B">
        <w:rPr>
          <w:rFonts w:eastAsia="Times New Roman" w:cs="Arial"/>
          <w:szCs w:val="20"/>
          <w:lang w:val="ru-RU"/>
        </w:rPr>
        <w:t>Сосна</w:t>
      </w:r>
      <w:r w:rsidRPr="00F8105B">
        <w:rPr>
          <w:rFonts w:eastAsia="Times New Roman" w:cs="Arial"/>
          <w:szCs w:val="20"/>
          <w:lang w:val="en-US"/>
        </w:rPr>
        <w:t xml:space="preserve"> </w:t>
      </w:r>
      <w:r w:rsidRPr="00575A5B">
        <w:rPr>
          <w:rFonts w:eastAsia="Times New Roman" w:cs="Arial"/>
          <w:szCs w:val="20"/>
          <w:lang w:val="ru-RU"/>
        </w:rPr>
        <w:t>обыкновенная</w:t>
      </w:r>
      <w:r w:rsidRPr="00F8105B">
        <w:rPr>
          <w:rFonts w:eastAsia="Times New Roman" w:cs="Arial"/>
          <w:szCs w:val="20"/>
          <w:lang w:val="en-US"/>
        </w:rPr>
        <w:t xml:space="preserve"> (</w:t>
      </w:r>
      <w:proofErr w:type="spellStart"/>
      <w:r w:rsidRPr="00F8105B">
        <w:rPr>
          <w:rFonts w:eastAsia="Times New Roman" w:cs="Arial"/>
          <w:szCs w:val="20"/>
          <w:lang w:val="en-US"/>
        </w:rPr>
        <w:t>Pinus</w:t>
      </w:r>
      <w:proofErr w:type="spellEnd"/>
      <w:r w:rsidRPr="00F8105B">
        <w:rPr>
          <w:rFonts w:eastAsia="Times New Roman" w:cs="Arial"/>
          <w:szCs w:val="20"/>
          <w:lang w:val="en-US"/>
        </w:rPr>
        <w:t xml:space="preserve"> </w:t>
      </w:r>
      <w:proofErr w:type="spellStart"/>
      <w:r w:rsidRPr="00F8105B">
        <w:rPr>
          <w:rFonts w:eastAsia="Times New Roman" w:cs="Arial"/>
          <w:szCs w:val="20"/>
          <w:lang w:val="en-US"/>
        </w:rPr>
        <w:t>sylvestris</w:t>
      </w:r>
      <w:proofErr w:type="spellEnd"/>
      <w:r w:rsidRPr="00F8105B">
        <w:rPr>
          <w:rFonts w:eastAsia="Times New Roman" w:cs="Arial"/>
          <w:szCs w:val="20"/>
          <w:lang w:val="en-US"/>
        </w:rPr>
        <w:t xml:space="preserve">), </w:t>
      </w:r>
      <w:r w:rsidRPr="00575A5B">
        <w:rPr>
          <w:rFonts w:eastAsia="Times New Roman" w:cs="Arial"/>
          <w:szCs w:val="20"/>
          <w:lang w:val="ru-RU"/>
        </w:rPr>
        <w:t>Лиственница</w:t>
      </w:r>
      <w:r w:rsidRPr="00F8105B">
        <w:rPr>
          <w:rFonts w:eastAsia="Times New Roman" w:cs="Arial"/>
          <w:szCs w:val="20"/>
          <w:lang w:val="en-US"/>
        </w:rPr>
        <w:t xml:space="preserve"> </w:t>
      </w:r>
      <w:r w:rsidRPr="00575A5B">
        <w:rPr>
          <w:rFonts w:eastAsia="Times New Roman" w:cs="Arial"/>
          <w:szCs w:val="20"/>
          <w:lang w:val="ru-RU"/>
        </w:rPr>
        <w:t>сибирская</w:t>
      </w:r>
      <w:r w:rsidRPr="00F8105B">
        <w:rPr>
          <w:rFonts w:eastAsia="Times New Roman" w:cs="Arial"/>
          <w:szCs w:val="20"/>
          <w:lang w:val="en-US"/>
        </w:rPr>
        <w:t xml:space="preserve"> (</w:t>
      </w:r>
      <w:proofErr w:type="spellStart"/>
      <w:r w:rsidRPr="00F8105B">
        <w:rPr>
          <w:rFonts w:eastAsia="Times New Roman" w:cs="Arial"/>
          <w:szCs w:val="20"/>
          <w:lang w:val="en-US"/>
        </w:rPr>
        <w:t>Larix</w:t>
      </w:r>
      <w:proofErr w:type="spellEnd"/>
      <w:r w:rsidRPr="00F8105B">
        <w:rPr>
          <w:rFonts w:eastAsia="Times New Roman" w:cs="Arial"/>
          <w:szCs w:val="20"/>
          <w:lang w:val="en-US"/>
        </w:rPr>
        <w:t xml:space="preserve"> </w:t>
      </w:r>
      <w:proofErr w:type="spellStart"/>
      <w:r w:rsidRPr="00F8105B">
        <w:rPr>
          <w:rFonts w:eastAsia="Times New Roman" w:cs="Arial"/>
          <w:szCs w:val="20"/>
          <w:lang w:val="en-US"/>
        </w:rPr>
        <w:t>sibirica</w:t>
      </w:r>
      <w:proofErr w:type="spellEnd"/>
      <w:r w:rsidRPr="00F8105B">
        <w:rPr>
          <w:rFonts w:eastAsia="Times New Roman" w:cs="Arial"/>
          <w:szCs w:val="20"/>
          <w:lang w:val="en-US"/>
        </w:rPr>
        <w:t xml:space="preserve">), </w:t>
      </w:r>
      <w:r w:rsidRPr="00575A5B">
        <w:rPr>
          <w:rFonts w:eastAsia="Times New Roman" w:cs="Arial"/>
          <w:szCs w:val="20"/>
          <w:lang w:val="ru-RU"/>
        </w:rPr>
        <w:t>Кедр</w:t>
      </w:r>
      <w:r w:rsidRPr="00F8105B">
        <w:rPr>
          <w:rFonts w:eastAsia="Times New Roman" w:cs="Arial"/>
          <w:szCs w:val="20"/>
          <w:lang w:val="en-US"/>
        </w:rPr>
        <w:t xml:space="preserve"> </w:t>
      </w:r>
      <w:r w:rsidRPr="00575A5B">
        <w:rPr>
          <w:rFonts w:eastAsia="Times New Roman" w:cs="Arial"/>
          <w:szCs w:val="20"/>
          <w:lang w:val="ru-RU"/>
        </w:rPr>
        <w:t>сибирский</w:t>
      </w:r>
      <w:r w:rsidRPr="00F8105B">
        <w:rPr>
          <w:rFonts w:eastAsia="Times New Roman" w:cs="Arial"/>
          <w:szCs w:val="20"/>
          <w:lang w:val="en-US"/>
        </w:rPr>
        <w:t xml:space="preserve"> (</w:t>
      </w:r>
      <w:proofErr w:type="spellStart"/>
      <w:r w:rsidRPr="00F8105B">
        <w:rPr>
          <w:rFonts w:eastAsia="Times New Roman" w:cs="Arial"/>
          <w:szCs w:val="20"/>
          <w:lang w:val="en-US"/>
        </w:rPr>
        <w:t>Pinus</w:t>
      </w:r>
      <w:proofErr w:type="spellEnd"/>
      <w:r w:rsidRPr="00F8105B">
        <w:rPr>
          <w:rFonts w:eastAsia="Times New Roman" w:cs="Arial"/>
          <w:szCs w:val="20"/>
          <w:lang w:val="en-US"/>
        </w:rPr>
        <w:t xml:space="preserve"> </w:t>
      </w:r>
      <w:proofErr w:type="spellStart"/>
      <w:r w:rsidRPr="00F8105B">
        <w:rPr>
          <w:rFonts w:eastAsia="Times New Roman" w:cs="Arial"/>
          <w:szCs w:val="20"/>
          <w:lang w:val="en-US"/>
        </w:rPr>
        <w:t>sibirica</w:t>
      </w:r>
      <w:proofErr w:type="spellEnd"/>
      <w:r w:rsidRPr="00F8105B">
        <w:rPr>
          <w:rFonts w:eastAsia="Times New Roman" w:cs="Arial"/>
          <w:szCs w:val="20"/>
          <w:lang w:val="en-US"/>
        </w:rPr>
        <w:t xml:space="preserve">), </w:t>
      </w:r>
      <w:r w:rsidRPr="00575A5B">
        <w:rPr>
          <w:rFonts w:eastAsia="Times New Roman" w:cs="Arial"/>
          <w:szCs w:val="20"/>
          <w:lang w:val="ru-RU"/>
        </w:rPr>
        <w:t>пихта</w:t>
      </w:r>
      <w:proofErr w:type="spellStart"/>
      <w:proofErr w:type="gramStart"/>
      <w:r w:rsidRPr="00F8105B">
        <w:rPr>
          <w:rFonts w:eastAsia="Times New Roman" w:cs="Arial"/>
          <w:szCs w:val="20"/>
          <w:lang w:val="en-US"/>
        </w:rPr>
        <w:t>Pixta</w:t>
      </w:r>
      <w:proofErr w:type="spellEnd"/>
      <w:proofErr w:type="gramEnd"/>
      <w:r w:rsidRPr="00F8105B">
        <w:rPr>
          <w:rFonts w:eastAsia="Times New Roman" w:cs="Arial"/>
          <w:szCs w:val="20"/>
          <w:lang w:val="en-US"/>
        </w:rPr>
        <w:t xml:space="preserve"> </w:t>
      </w:r>
      <w:proofErr w:type="spellStart"/>
      <w:r w:rsidRPr="00F8105B">
        <w:rPr>
          <w:rFonts w:eastAsia="Times New Roman" w:cs="Arial"/>
          <w:szCs w:val="20"/>
          <w:lang w:val="en-US"/>
        </w:rPr>
        <w:t>Abies</w:t>
      </w:r>
      <w:proofErr w:type="spellEnd"/>
      <w:r w:rsidRPr="00F8105B">
        <w:rPr>
          <w:rFonts w:eastAsia="Times New Roman" w:cs="Arial"/>
          <w:szCs w:val="20"/>
          <w:lang w:val="en-US"/>
        </w:rPr>
        <w:t>,</w:t>
      </w:r>
    </w:p>
    <w:p w14:paraId="0951E542" w14:textId="34418D99" w:rsidR="00360FA4" w:rsidRPr="00F8105B" w:rsidRDefault="00360FA4" w:rsidP="00360FA4">
      <w:pPr>
        <w:rPr>
          <w:rFonts w:asciiTheme="majorHAnsi" w:hAnsiTheme="majorHAnsi"/>
          <w:i/>
          <w:lang w:val="en-US"/>
        </w:rPr>
      </w:pPr>
    </w:p>
    <w:p w14:paraId="25D4C7C8" w14:textId="77777777" w:rsidR="00360FA4" w:rsidRPr="00575A5B" w:rsidRDefault="00872E2A" w:rsidP="00872E2A">
      <w:pPr>
        <w:pStyle w:val="2"/>
        <w:rPr>
          <w:lang w:val="ru-RU"/>
        </w:rPr>
      </w:pPr>
      <w:r w:rsidRPr="00575A5B">
        <w:rPr>
          <w:lang w:val="ru-RU"/>
        </w:rPr>
        <w:t>Количественное определение ресурсной базы</w:t>
      </w:r>
    </w:p>
    <w:p w14:paraId="13F5DAF0" w14:textId="77777777" w:rsidR="00360FA4" w:rsidRPr="00575A5B" w:rsidRDefault="00872E2A" w:rsidP="00360FA4">
      <w:pPr>
        <w:pStyle w:val="5"/>
        <w:rPr>
          <w:sz w:val="28"/>
          <w:szCs w:val="28"/>
          <w:lang w:val="ru-RU"/>
        </w:rPr>
      </w:pPr>
      <w:r w:rsidRPr="00575A5B">
        <w:rPr>
          <w:sz w:val="28"/>
          <w:szCs w:val="28"/>
          <w:lang w:val="ru-RU"/>
        </w:rPr>
        <w:t>Ресурсная база</w:t>
      </w:r>
    </w:p>
    <w:p w14:paraId="59DCF40A" w14:textId="22F47294" w:rsidR="00360FA4" w:rsidRPr="00575A5B" w:rsidRDefault="00872E2A" w:rsidP="00360FA4">
      <w:pPr>
        <w:pStyle w:val="a0"/>
        <w:numPr>
          <w:ilvl w:val="0"/>
          <w:numId w:val="14"/>
        </w:numPr>
        <w:rPr>
          <w:rFonts w:asciiTheme="majorHAnsi" w:hAnsiTheme="majorHAnsi"/>
          <w:color w:val="000000" w:themeColor="text1"/>
          <w:lang w:val="ru-RU"/>
        </w:rPr>
      </w:pPr>
      <w:r w:rsidRPr="00575A5B">
        <w:rPr>
          <w:rFonts w:asciiTheme="majorHAnsi" w:hAnsiTheme="majorHAnsi"/>
          <w:lang w:val="ru-RU"/>
        </w:rPr>
        <w:t>Общая площадь ресурсной базы</w:t>
      </w:r>
      <w:r w:rsidR="00360FA4" w:rsidRPr="00575A5B">
        <w:rPr>
          <w:rFonts w:asciiTheme="majorHAnsi" w:hAnsiTheme="majorHAnsi"/>
          <w:lang w:val="ru-RU"/>
        </w:rPr>
        <w:t xml:space="preserve"> (</w:t>
      </w:r>
      <w:proofErr w:type="gramStart"/>
      <w:r w:rsidRPr="00575A5B">
        <w:rPr>
          <w:rFonts w:asciiTheme="majorHAnsi" w:hAnsiTheme="majorHAnsi"/>
          <w:lang w:val="ru-RU"/>
        </w:rPr>
        <w:t>га</w:t>
      </w:r>
      <w:proofErr w:type="gramEnd"/>
      <w:r w:rsidR="00360FA4" w:rsidRPr="00575A5B">
        <w:rPr>
          <w:rFonts w:asciiTheme="majorHAnsi" w:hAnsiTheme="majorHAnsi"/>
          <w:lang w:val="ru-RU"/>
        </w:rPr>
        <w:t>):</w:t>
      </w:r>
      <w:r w:rsidR="00360FA4" w:rsidRPr="00575A5B">
        <w:rPr>
          <w:rFonts w:asciiTheme="majorHAnsi" w:hAnsiTheme="majorHAnsi"/>
          <w:lang w:val="ru-RU"/>
        </w:rPr>
        <w:tab/>
      </w:r>
      <w:r w:rsidR="00106879" w:rsidRPr="00106879">
        <w:rPr>
          <w:rFonts w:asciiTheme="majorHAnsi" w:hAnsiTheme="majorHAnsi"/>
          <w:color w:val="000000" w:themeColor="text1"/>
          <w:lang w:val="ru-RU"/>
        </w:rPr>
        <w:t>117489</w:t>
      </w:r>
      <w:r w:rsidR="000E6416" w:rsidRPr="00575A5B">
        <w:rPr>
          <w:rFonts w:asciiTheme="majorHAnsi" w:hAnsiTheme="majorHAnsi"/>
          <w:color w:val="000000" w:themeColor="text1"/>
          <w:lang w:val="ru-RU"/>
        </w:rPr>
        <w:t xml:space="preserve"> </w:t>
      </w:r>
      <w:r w:rsidR="00266B31" w:rsidRPr="00575A5B">
        <w:rPr>
          <w:rFonts w:asciiTheme="majorHAnsi" w:hAnsiTheme="majorHAnsi"/>
          <w:color w:val="000000" w:themeColor="text1"/>
          <w:lang w:val="ru-RU"/>
        </w:rPr>
        <w:t xml:space="preserve"> </w:t>
      </w:r>
      <w:r w:rsidR="006C4E70">
        <w:rPr>
          <w:rFonts w:asciiTheme="majorHAnsi" w:hAnsiTheme="majorHAnsi"/>
          <w:color w:val="000000" w:themeColor="text1"/>
          <w:lang w:val="ru-RU"/>
        </w:rPr>
        <w:t>га</w:t>
      </w:r>
    </w:p>
    <w:p w14:paraId="4DCE5E3D" w14:textId="4AE2DC18" w:rsidR="00360FA4" w:rsidRPr="00575A5B" w:rsidRDefault="009C6461" w:rsidP="00266B31">
      <w:pPr>
        <w:pStyle w:val="a0"/>
        <w:numPr>
          <w:ilvl w:val="0"/>
          <w:numId w:val="14"/>
        </w:numPr>
        <w:rPr>
          <w:rFonts w:asciiTheme="majorHAnsi" w:hAnsiTheme="majorHAnsi"/>
          <w:color w:val="000000" w:themeColor="text1"/>
          <w:lang w:val="ru-RU"/>
        </w:rPr>
      </w:pPr>
      <w:r w:rsidRPr="00575A5B">
        <w:rPr>
          <w:rFonts w:asciiTheme="majorHAnsi" w:hAnsiTheme="majorHAnsi"/>
          <w:color w:val="000000" w:themeColor="text1"/>
          <w:lang w:val="ru-RU"/>
        </w:rPr>
        <w:t>Условия владения по типам</w:t>
      </w:r>
      <w:r w:rsidR="00360FA4" w:rsidRPr="00575A5B">
        <w:rPr>
          <w:rFonts w:asciiTheme="majorHAnsi" w:hAnsiTheme="majorHAnsi"/>
          <w:color w:val="000000" w:themeColor="text1"/>
          <w:lang w:val="ru-RU"/>
        </w:rPr>
        <w:t xml:space="preserve"> (</w:t>
      </w:r>
      <w:proofErr w:type="spellStart"/>
      <w:r w:rsidR="00360FA4" w:rsidRPr="00575A5B">
        <w:rPr>
          <w:rFonts w:asciiTheme="majorHAnsi" w:hAnsiTheme="majorHAnsi"/>
          <w:color w:val="000000" w:themeColor="text1"/>
          <w:lang w:val="ru-RU"/>
        </w:rPr>
        <w:t>ha</w:t>
      </w:r>
      <w:proofErr w:type="spellEnd"/>
      <w:r w:rsidR="00360FA4" w:rsidRPr="00575A5B">
        <w:rPr>
          <w:rFonts w:asciiTheme="majorHAnsi" w:hAnsiTheme="majorHAnsi"/>
          <w:color w:val="000000" w:themeColor="text1"/>
          <w:lang w:val="ru-RU"/>
        </w:rPr>
        <w:t>):</w:t>
      </w:r>
      <w:r w:rsidR="009813C7" w:rsidRPr="00575A5B">
        <w:rPr>
          <w:rFonts w:asciiTheme="majorHAnsi" w:hAnsiTheme="majorHAnsi"/>
          <w:color w:val="000000" w:themeColor="text1"/>
          <w:lang w:val="ru-RU"/>
        </w:rPr>
        <w:tab/>
      </w:r>
      <w:r w:rsidR="00360FA4" w:rsidRPr="00575A5B">
        <w:rPr>
          <w:rFonts w:asciiTheme="majorHAnsi" w:hAnsiTheme="majorHAnsi"/>
          <w:color w:val="000000" w:themeColor="text1"/>
          <w:lang w:val="ru-RU"/>
        </w:rPr>
        <w:tab/>
      </w:r>
      <w:r w:rsidR="00266B31" w:rsidRPr="00575A5B">
        <w:rPr>
          <w:rFonts w:asciiTheme="majorHAnsi" w:hAnsiTheme="majorHAnsi"/>
          <w:color w:val="000000" w:themeColor="text1"/>
          <w:lang w:val="ru-RU"/>
        </w:rPr>
        <w:t>100 % Государственная собственность</w:t>
      </w:r>
    </w:p>
    <w:p w14:paraId="01021A30" w14:textId="201C2EB6" w:rsidR="00360FA4" w:rsidRPr="00575A5B" w:rsidRDefault="009C6461" w:rsidP="00360FA4">
      <w:pPr>
        <w:pStyle w:val="a0"/>
        <w:numPr>
          <w:ilvl w:val="0"/>
          <w:numId w:val="14"/>
        </w:numPr>
        <w:rPr>
          <w:rFonts w:asciiTheme="majorHAnsi" w:hAnsiTheme="majorHAnsi"/>
          <w:color w:val="000000" w:themeColor="text1"/>
          <w:lang w:val="ru-RU"/>
        </w:rPr>
      </w:pPr>
      <w:r w:rsidRPr="00575A5B">
        <w:rPr>
          <w:rFonts w:asciiTheme="majorHAnsi" w:hAnsiTheme="majorHAnsi"/>
          <w:color w:val="000000" w:themeColor="text1"/>
          <w:lang w:val="ru-RU"/>
        </w:rPr>
        <w:t>Лес по типам</w:t>
      </w:r>
      <w:r w:rsidR="009813C7" w:rsidRPr="00575A5B">
        <w:rPr>
          <w:rFonts w:asciiTheme="majorHAnsi" w:hAnsiTheme="majorHAnsi"/>
          <w:color w:val="000000" w:themeColor="text1"/>
          <w:lang w:val="ru-RU"/>
        </w:rPr>
        <w:t xml:space="preserve"> (</w:t>
      </w:r>
      <w:proofErr w:type="gramStart"/>
      <w:r w:rsidRPr="00575A5B">
        <w:rPr>
          <w:rFonts w:asciiTheme="majorHAnsi" w:hAnsiTheme="majorHAnsi"/>
          <w:color w:val="000000" w:themeColor="text1"/>
          <w:lang w:val="ru-RU"/>
        </w:rPr>
        <w:t>га</w:t>
      </w:r>
      <w:proofErr w:type="gramEnd"/>
      <w:r w:rsidR="009813C7" w:rsidRPr="00575A5B">
        <w:rPr>
          <w:rFonts w:asciiTheme="majorHAnsi" w:hAnsiTheme="majorHAnsi"/>
          <w:color w:val="000000" w:themeColor="text1"/>
          <w:lang w:val="ru-RU"/>
        </w:rPr>
        <w:t>):</w:t>
      </w:r>
      <w:r w:rsidR="009813C7" w:rsidRPr="00575A5B">
        <w:rPr>
          <w:rFonts w:asciiTheme="majorHAnsi" w:hAnsiTheme="majorHAnsi"/>
          <w:color w:val="000000" w:themeColor="text1"/>
          <w:lang w:val="ru-RU"/>
        </w:rPr>
        <w:tab/>
      </w:r>
      <w:r w:rsidR="009813C7" w:rsidRPr="00575A5B">
        <w:rPr>
          <w:rFonts w:asciiTheme="majorHAnsi" w:hAnsiTheme="majorHAnsi"/>
          <w:color w:val="000000" w:themeColor="text1"/>
          <w:lang w:val="ru-RU"/>
        </w:rPr>
        <w:tab/>
      </w:r>
      <w:r w:rsidR="009813C7" w:rsidRPr="00575A5B">
        <w:rPr>
          <w:rFonts w:asciiTheme="majorHAnsi" w:hAnsiTheme="majorHAnsi"/>
          <w:color w:val="000000" w:themeColor="text1"/>
          <w:lang w:val="ru-RU"/>
        </w:rPr>
        <w:tab/>
      </w:r>
      <w:r w:rsidR="00872E2A" w:rsidRPr="00575A5B">
        <w:rPr>
          <w:rFonts w:asciiTheme="majorHAnsi" w:hAnsiTheme="majorHAnsi"/>
          <w:color w:val="000000" w:themeColor="text1"/>
          <w:lang w:val="ru-RU"/>
        </w:rPr>
        <w:tab/>
      </w:r>
      <w:r w:rsidR="00266B31" w:rsidRPr="00575A5B">
        <w:rPr>
          <w:rFonts w:asciiTheme="majorHAnsi" w:hAnsiTheme="majorHAnsi"/>
          <w:color w:val="000000" w:themeColor="text1"/>
          <w:lang w:val="ru-RU"/>
        </w:rPr>
        <w:t xml:space="preserve">100% </w:t>
      </w:r>
      <w:r w:rsidR="00106879">
        <w:rPr>
          <w:rFonts w:asciiTheme="majorHAnsi" w:hAnsiTheme="majorHAnsi"/>
          <w:color w:val="000000" w:themeColor="text1"/>
          <w:lang w:val="ru-RU"/>
        </w:rPr>
        <w:t>Умеренные</w:t>
      </w:r>
    </w:p>
    <w:p w14:paraId="48B3569D" w14:textId="7A1FC3CA" w:rsidR="00360FA4" w:rsidRPr="00575A5B" w:rsidRDefault="009C6461" w:rsidP="00360FA4">
      <w:pPr>
        <w:pStyle w:val="a0"/>
        <w:numPr>
          <w:ilvl w:val="0"/>
          <w:numId w:val="14"/>
        </w:numPr>
        <w:rPr>
          <w:rFonts w:asciiTheme="majorHAnsi" w:hAnsiTheme="majorHAnsi"/>
          <w:color w:val="000000" w:themeColor="text1"/>
          <w:lang w:val="ru-RU"/>
        </w:rPr>
      </w:pPr>
      <w:r w:rsidRPr="00575A5B">
        <w:rPr>
          <w:rFonts w:asciiTheme="majorHAnsi" w:hAnsiTheme="majorHAnsi"/>
          <w:color w:val="000000" w:themeColor="text1"/>
          <w:lang w:val="ru-RU"/>
        </w:rPr>
        <w:t xml:space="preserve">Лес по типу </w:t>
      </w:r>
      <w:proofErr w:type="spellStart"/>
      <w:r w:rsidRPr="00575A5B">
        <w:rPr>
          <w:rFonts w:asciiTheme="majorHAnsi" w:hAnsiTheme="majorHAnsi"/>
          <w:color w:val="000000" w:themeColor="text1"/>
          <w:lang w:val="ru-RU"/>
        </w:rPr>
        <w:t>лесоуправления</w:t>
      </w:r>
      <w:proofErr w:type="spellEnd"/>
      <w:r w:rsidR="009813C7" w:rsidRPr="00575A5B">
        <w:rPr>
          <w:rFonts w:asciiTheme="majorHAnsi" w:hAnsiTheme="majorHAnsi"/>
          <w:color w:val="000000" w:themeColor="text1"/>
          <w:lang w:val="ru-RU"/>
        </w:rPr>
        <w:t xml:space="preserve"> (</w:t>
      </w:r>
      <w:r w:rsidRPr="00575A5B">
        <w:rPr>
          <w:rFonts w:asciiTheme="majorHAnsi" w:hAnsiTheme="majorHAnsi"/>
          <w:color w:val="000000" w:themeColor="text1"/>
          <w:lang w:val="ru-RU"/>
        </w:rPr>
        <w:t>га</w:t>
      </w:r>
      <w:r w:rsidR="009813C7" w:rsidRPr="00575A5B">
        <w:rPr>
          <w:rFonts w:asciiTheme="majorHAnsi" w:hAnsiTheme="majorHAnsi"/>
          <w:color w:val="000000" w:themeColor="text1"/>
          <w:lang w:val="ru-RU"/>
        </w:rPr>
        <w:t>):</w:t>
      </w:r>
      <w:r w:rsidR="009813C7" w:rsidRPr="00575A5B">
        <w:rPr>
          <w:rFonts w:asciiTheme="majorHAnsi" w:hAnsiTheme="majorHAnsi"/>
          <w:color w:val="000000" w:themeColor="text1"/>
          <w:lang w:val="ru-RU"/>
        </w:rPr>
        <w:tab/>
      </w:r>
      <w:r w:rsidR="00872E2A" w:rsidRPr="00575A5B">
        <w:rPr>
          <w:rFonts w:asciiTheme="majorHAnsi" w:hAnsiTheme="majorHAnsi"/>
          <w:color w:val="000000" w:themeColor="text1"/>
          <w:lang w:val="ru-RU"/>
        </w:rPr>
        <w:tab/>
      </w:r>
      <w:r w:rsidR="00266B31" w:rsidRPr="00575A5B">
        <w:rPr>
          <w:rFonts w:asciiTheme="majorHAnsi" w:hAnsiTheme="majorHAnsi"/>
          <w:color w:val="000000" w:themeColor="text1"/>
          <w:lang w:val="ru-RU"/>
        </w:rPr>
        <w:t xml:space="preserve">100% </w:t>
      </w:r>
      <w:r w:rsidRPr="00575A5B">
        <w:rPr>
          <w:rFonts w:asciiTheme="majorHAnsi" w:hAnsiTheme="majorHAnsi"/>
          <w:color w:val="000000" w:themeColor="text1"/>
          <w:lang w:val="ru-RU"/>
        </w:rPr>
        <w:t>Управляемые естественные</w:t>
      </w:r>
      <w:r w:rsidR="00360FA4" w:rsidRPr="00575A5B">
        <w:rPr>
          <w:rFonts w:asciiTheme="majorHAnsi" w:hAnsiTheme="majorHAnsi"/>
          <w:color w:val="000000" w:themeColor="text1"/>
          <w:lang w:val="ru-RU"/>
        </w:rPr>
        <w:t>/</w:t>
      </w:r>
      <w:r w:rsidRPr="00575A5B">
        <w:rPr>
          <w:rFonts w:asciiTheme="majorHAnsi" w:hAnsiTheme="majorHAnsi"/>
          <w:color w:val="000000" w:themeColor="text1"/>
          <w:lang w:val="ru-RU"/>
        </w:rPr>
        <w:t>Естественные</w:t>
      </w:r>
    </w:p>
    <w:p w14:paraId="230EA133" w14:textId="3DE8E990" w:rsidR="00360FA4" w:rsidRPr="00575A5B" w:rsidRDefault="00AC6D58" w:rsidP="00360FA4">
      <w:pPr>
        <w:pStyle w:val="a0"/>
        <w:numPr>
          <w:ilvl w:val="0"/>
          <w:numId w:val="14"/>
        </w:numPr>
        <w:rPr>
          <w:rFonts w:asciiTheme="majorHAnsi" w:hAnsiTheme="majorHAnsi"/>
          <w:color w:val="000000" w:themeColor="text1"/>
          <w:lang w:val="ru-RU"/>
        </w:rPr>
      </w:pPr>
      <w:r w:rsidRPr="00575A5B">
        <w:rPr>
          <w:rFonts w:asciiTheme="majorHAnsi" w:hAnsiTheme="majorHAnsi"/>
          <w:color w:val="000000" w:themeColor="text1"/>
          <w:lang w:val="ru-RU"/>
        </w:rPr>
        <w:t>Сертифицированные леса по схемам</w:t>
      </w:r>
      <w:r w:rsidR="009813C7" w:rsidRPr="00575A5B">
        <w:rPr>
          <w:rFonts w:asciiTheme="majorHAnsi" w:hAnsiTheme="majorHAnsi"/>
          <w:color w:val="000000" w:themeColor="text1"/>
          <w:lang w:val="ru-RU"/>
        </w:rPr>
        <w:t xml:space="preserve"> (</w:t>
      </w:r>
      <w:r w:rsidRPr="00575A5B">
        <w:rPr>
          <w:rFonts w:asciiTheme="majorHAnsi" w:hAnsiTheme="majorHAnsi"/>
          <w:color w:val="000000" w:themeColor="text1"/>
          <w:lang w:val="ru-RU"/>
        </w:rPr>
        <w:t>га</w:t>
      </w:r>
      <w:r w:rsidR="009813C7" w:rsidRPr="00575A5B">
        <w:rPr>
          <w:rFonts w:asciiTheme="majorHAnsi" w:hAnsiTheme="majorHAnsi"/>
          <w:color w:val="000000" w:themeColor="text1"/>
          <w:lang w:val="ru-RU"/>
        </w:rPr>
        <w:t>):</w:t>
      </w:r>
      <w:r w:rsidR="009813C7" w:rsidRPr="00575A5B">
        <w:rPr>
          <w:rFonts w:asciiTheme="majorHAnsi" w:hAnsiTheme="majorHAnsi"/>
          <w:color w:val="000000" w:themeColor="text1"/>
          <w:lang w:val="ru-RU"/>
        </w:rPr>
        <w:tab/>
      </w:r>
      <w:r w:rsidR="00266B31" w:rsidRPr="00575A5B">
        <w:rPr>
          <w:rFonts w:asciiTheme="majorHAnsi" w:hAnsiTheme="majorHAnsi"/>
          <w:color w:val="000000" w:themeColor="text1"/>
          <w:lang w:val="ru-RU"/>
        </w:rPr>
        <w:t xml:space="preserve"> </w:t>
      </w:r>
      <w:r w:rsidR="00106879">
        <w:rPr>
          <w:rFonts w:asciiTheme="majorHAnsi" w:hAnsiTheme="majorHAnsi"/>
          <w:color w:val="000000" w:themeColor="text1"/>
          <w:lang w:val="ru-RU"/>
        </w:rPr>
        <w:t>117489</w:t>
      </w:r>
      <w:bookmarkStart w:id="0" w:name="_GoBack"/>
      <w:bookmarkEnd w:id="0"/>
      <w:r w:rsidR="00575A5B" w:rsidRPr="00575A5B">
        <w:rPr>
          <w:rFonts w:asciiTheme="majorHAnsi" w:hAnsiTheme="majorHAnsi"/>
          <w:color w:val="000000" w:themeColor="text1"/>
          <w:lang w:val="ru-RU"/>
        </w:rPr>
        <w:t xml:space="preserve">  </w:t>
      </w:r>
      <w:r w:rsidR="006C4E70">
        <w:rPr>
          <w:rFonts w:asciiTheme="majorHAnsi" w:hAnsiTheme="majorHAnsi"/>
          <w:color w:val="000000" w:themeColor="text1"/>
          <w:lang w:val="ru-RU"/>
        </w:rPr>
        <w:t>га</w:t>
      </w:r>
      <w:r w:rsidR="00360FA4" w:rsidRPr="00575A5B">
        <w:rPr>
          <w:rFonts w:asciiTheme="majorHAnsi" w:hAnsiTheme="majorHAnsi"/>
          <w:color w:val="000000" w:themeColor="text1"/>
          <w:lang w:val="ru-RU"/>
        </w:rPr>
        <w:t xml:space="preserve"> FSC </w:t>
      </w:r>
      <w:r w:rsidRPr="00575A5B">
        <w:rPr>
          <w:rFonts w:asciiTheme="majorHAnsi" w:hAnsiTheme="majorHAnsi"/>
          <w:color w:val="000000" w:themeColor="text1"/>
          <w:lang w:val="ru-RU"/>
        </w:rPr>
        <w:t>лесов</w:t>
      </w:r>
    </w:p>
    <w:p w14:paraId="034AF081" w14:textId="77777777" w:rsidR="00360FA4" w:rsidRPr="00575A5B" w:rsidRDefault="00872E2A" w:rsidP="009813C7">
      <w:pPr>
        <w:pStyle w:val="5"/>
        <w:rPr>
          <w:sz w:val="28"/>
          <w:szCs w:val="28"/>
          <w:lang w:val="ru-RU"/>
        </w:rPr>
      </w:pPr>
      <w:r w:rsidRPr="00575A5B">
        <w:rPr>
          <w:sz w:val="28"/>
          <w:szCs w:val="28"/>
          <w:lang w:val="ru-RU"/>
        </w:rPr>
        <w:t>Сырьё</w:t>
      </w:r>
    </w:p>
    <w:p w14:paraId="6CF94992" w14:textId="42086249" w:rsidR="00360FA4" w:rsidRPr="00575A5B" w:rsidRDefault="00AC6D58" w:rsidP="00360FA4">
      <w:pPr>
        <w:pStyle w:val="a0"/>
        <w:numPr>
          <w:ilvl w:val="0"/>
          <w:numId w:val="14"/>
        </w:numPr>
        <w:rPr>
          <w:rFonts w:asciiTheme="majorHAnsi" w:hAnsiTheme="majorHAnsi"/>
          <w:lang w:val="ru-RU"/>
        </w:rPr>
      </w:pPr>
      <w:r w:rsidRPr="00575A5B">
        <w:rPr>
          <w:rFonts w:asciiTheme="majorHAnsi" w:hAnsiTheme="majorHAnsi"/>
          <w:lang w:val="ru-RU"/>
        </w:rPr>
        <w:t>Общий объём сырья</w:t>
      </w:r>
      <w:r w:rsidR="00360FA4" w:rsidRPr="00575A5B">
        <w:rPr>
          <w:rFonts w:asciiTheme="majorHAnsi" w:hAnsiTheme="majorHAnsi"/>
          <w:lang w:val="ru-RU"/>
        </w:rPr>
        <w:t>:</w:t>
      </w:r>
      <w:r w:rsidR="009813C7" w:rsidRPr="00575A5B">
        <w:rPr>
          <w:rFonts w:asciiTheme="majorHAnsi" w:hAnsiTheme="majorHAnsi"/>
          <w:lang w:val="ru-RU"/>
        </w:rPr>
        <w:tab/>
      </w:r>
      <w:r w:rsidR="009813C7" w:rsidRPr="00575A5B">
        <w:rPr>
          <w:rFonts w:asciiTheme="majorHAnsi" w:hAnsiTheme="majorHAnsi"/>
          <w:lang w:val="ru-RU"/>
        </w:rPr>
        <w:tab/>
      </w:r>
      <w:r w:rsidR="00106F67" w:rsidRPr="00575A5B">
        <w:rPr>
          <w:rFonts w:asciiTheme="majorHAnsi" w:hAnsiTheme="majorHAnsi"/>
          <w:lang w:val="ru-RU"/>
        </w:rPr>
        <w:t>36764,19</w:t>
      </w:r>
      <w:r w:rsidR="00ED1ACA" w:rsidRPr="00575A5B">
        <w:rPr>
          <w:rFonts w:asciiTheme="majorHAnsi" w:hAnsiTheme="majorHAnsi"/>
          <w:lang w:val="ru-RU"/>
        </w:rPr>
        <w:t xml:space="preserve"> </w:t>
      </w:r>
      <w:r w:rsidRPr="00575A5B">
        <w:rPr>
          <w:rFonts w:asciiTheme="majorHAnsi" w:hAnsiTheme="majorHAnsi"/>
          <w:lang w:val="ru-RU"/>
        </w:rPr>
        <w:t>тонн</w:t>
      </w:r>
    </w:p>
    <w:p w14:paraId="32885589" w14:textId="597D8387" w:rsidR="00360FA4" w:rsidRPr="00575A5B" w:rsidRDefault="00AC6D58" w:rsidP="00360FA4">
      <w:pPr>
        <w:pStyle w:val="a0"/>
        <w:numPr>
          <w:ilvl w:val="0"/>
          <w:numId w:val="14"/>
        </w:numPr>
        <w:rPr>
          <w:rFonts w:asciiTheme="majorHAnsi" w:hAnsiTheme="majorHAnsi"/>
          <w:lang w:val="ru-RU"/>
        </w:rPr>
      </w:pPr>
      <w:r w:rsidRPr="00575A5B">
        <w:rPr>
          <w:rFonts w:asciiTheme="majorHAnsi" w:hAnsiTheme="majorHAnsi"/>
          <w:lang w:val="ru-RU"/>
        </w:rPr>
        <w:t>Объём первичного сырья</w:t>
      </w:r>
      <w:r w:rsidR="00360FA4" w:rsidRPr="00575A5B">
        <w:rPr>
          <w:rFonts w:asciiTheme="majorHAnsi" w:hAnsiTheme="majorHAnsi"/>
          <w:lang w:val="ru-RU"/>
        </w:rPr>
        <w:t>:</w:t>
      </w:r>
      <w:r w:rsidR="00360FA4" w:rsidRPr="00575A5B">
        <w:rPr>
          <w:rFonts w:asciiTheme="majorHAnsi" w:hAnsiTheme="majorHAnsi"/>
          <w:lang w:val="ru-RU"/>
        </w:rPr>
        <w:tab/>
      </w:r>
      <w:r w:rsidRPr="00575A5B">
        <w:rPr>
          <w:rFonts w:asciiTheme="majorHAnsi" w:hAnsiTheme="majorHAnsi"/>
          <w:lang w:val="ru-RU"/>
        </w:rPr>
        <w:tab/>
      </w:r>
      <w:r w:rsidR="00ED1ACA" w:rsidRPr="00575A5B">
        <w:rPr>
          <w:rFonts w:asciiTheme="majorHAnsi" w:hAnsiTheme="majorHAnsi"/>
          <w:lang w:val="ru-RU"/>
        </w:rPr>
        <w:t xml:space="preserve">0 </w:t>
      </w:r>
      <w:r w:rsidRPr="00575A5B">
        <w:rPr>
          <w:rFonts w:asciiTheme="majorHAnsi" w:hAnsiTheme="majorHAnsi"/>
          <w:lang w:val="ru-RU"/>
        </w:rPr>
        <w:t xml:space="preserve">тонн </w:t>
      </w:r>
    </w:p>
    <w:p w14:paraId="33463E1D" w14:textId="548684E2" w:rsidR="00360FA4" w:rsidRPr="00575A5B" w:rsidRDefault="00AC6D58" w:rsidP="00360FA4">
      <w:pPr>
        <w:pStyle w:val="a0"/>
        <w:numPr>
          <w:ilvl w:val="0"/>
          <w:numId w:val="14"/>
        </w:numPr>
        <w:rPr>
          <w:rFonts w:asciiTheme="majorHAnsi" w:hAnsiTheme="majorHAnsi"/>
          <w:lang w:val="ru-RU"/>
        </w:rPr>
      </w:pPr>
      <w:r w:rsidRPr="00575A5B">
        <w:rPr>
          <w:rFonts w:asciiTheme="majorHAnsi" w:hAnsiTheme="majorHAnsi"/>
          <w:lang w:val="ru-RU"/>
        </w:rPr>
        <w:t>Перечислите</w:t>
      </w:r>
      <w:r w:rsidR="00360FA4" w:rsidRPr="00575A5B">
        <w:rPr>
          <w:rFonts w:asciiTheme="majorHAnsi" w:hAnsiTheme="majorHAnsi"/>
          <w:lang w:val="ru-RU"/>
        </w:rPr>
        <w:t xml:space="preserve"> </w:t>
      </w:r>
      <w:r w:rsidRPr="00575A5B">
        <w:rPr>
          <w:rFonts w:asciiTheme="majorHAnsi" w:hAnsiTheme="majorHAnsi"/>
          <w:lang w:val="ru-RU"/>
        </w:rPr>
        <w:t>процент содержания</w:t>
      </w:r>
      <w:r w:rsidR="00360FA4" w:rsidRPr="00575A5B">
        <w:rPr>
          <w:rFonts w:asciiTheme="majorHAnsi" w:hAnsiTheme="majorHAnsi"/>
          <w:lang w:val="ru-RU"/>
        </w:rPr>
        <w:t xml:space="preserve"> </w:t>
      </w:r>
      <w:r w:rsidRPr="00575A5B">
        <w:rPr>
          <w:rFonts w:asciiTheme="majorHAnsi" w:hAnsiTheme="majorHAnsi"/>
          <w:lang w:val="ru-RU"/>
        </w:rPr>
        <w:t>первичного</w:t>
      </w:r>
      <w:r w:rsidR="00360FA4" w:rsidRPr="00575A5B">
        <w:rPr>
          <w:rFonts w:asciiTheme="majorHAnsi" w:hAnsiTheme="majorHAnsi"/>
          <w:lang w:val="ru-RU"/>
        </w:rPr>
        <w:t xml:space="preserve"> </w:t>
      </w:r>
      <w:r w:rsidRPr="00575A5B">
        <w:rPr>
          <w:rFonts w:asciiTheme="majorHAnsi" w:hAnsiTheme="majorHAnsi"/>
          <w:lang w:val="ru-RU"/>
        </w:rPr>
        <w:t>сырья</w:t>
      </w:r>
      <w:r w:rsidR="00360FA4" w:rsidRPr="00575A5B">
        <w:rPr>
          <w:rFonts w:asciiTheme="majorHAnsi" w:hAnsiTheme="majorHAnsi"/>
          <w:lang w:val="ru-RU"/>
        </w:rPr>
        <w:t xml:space="preserve"> (g), </w:t>
      </w:r>
      <w:r w:rsidRPr="00575A5B">
        <w:rPr>
          <w:rFonts w:asciiTheme="majorHAnsi" w:hAnsiTheme="majorHAnsi"/>
          <w:lang w:val="ru-RU"/>
        </w:rPr>
        <w:t>по следующим категориям</w:t>
      </w:r>
      <w:r w:rsidR="00360FA4" w:rsidRPr="00575A5B">
        <w:rPr>
          <w:rFonts w:asciiTheme="majorHAnsi" w:hAnsiTheme="majorHAnsi"/>
          <w:lang w:val="ru-RU"/>
        </w:rPr>
        <w:t xml:space="preserve">.  </w:t>
      </w:r>
      <w:r w:rsidRPr="00575A5B">
        <w:rPr>
          <w:rFonts w:asciiTheme="majorHAnsi" w:hAnsiTheme="majorHAnsi"/>
          <w:lang w:val="ru-RU"/>
        </w:rPr>
        <w:t>Подразделите по</w:t>
      </w:r>
      <w:r w:rsidR="00360FA4" w:rsidRPr="00575A5B">
        <w:rPr>
          <w:rFonts w:asciiTheme="majorHAnsi" w:hAnsiTheme="majorHAnsi"/>
          <w:lang w:val="ru-RU"/>
        </w:rPr>
        <w:t xml:space="preserve"> SBP-</w:t>
      </w:r>
      <w:r w:rsidRPr="00575A5B">
        <w:rPr>
          <w:rFonts w:asciiTheme="majorHAnsi" w:hAnsiTheme="majorHAnsi"/>
          <w:lang w:val="ru-RU"/>
        </w:rPr>
        <w:t>утверждённой</w:t>
      </w:r>
      <w:r w:rsidR="00360FA4" w:rsidRPr="00575A5B">
        <w:rPr>
          <w:rFonts w:asciiTheme="majorHAnsi" w:hAnsiTheme="majorHAnsi"/>
          <w:lang w:val="ru-RU"/>
        </w:rPr>
        <w:t xml:space="preserve"> </w:t>
      </w:r>
      <w:r w:rsidRPr="00575A5B">
        <w:rPr>
          <w:rFonts w:asciiTheme="majorHAnsi" w:hAnsiTheme="majorHAnsi"/>
          <w:lang w:val="ru-RU"/>
        </w:rPr>
        <w:t xml:space="preserve">схеме </w:t>
      </w:r>
      <w:r w:rsidR="00575A5B" w:rsidRPr="00575A5B">
        <w:rPr>
          <w:rFonts w:asciiTheme="majorHAnsi" w:hAnsiTheme="majorHAnsi"/>
          <w:lang w:val="ru-RU"/>
        </w:rPr>
        <w:t>лес управления</w:t>
      </w:r>
    </w:p>
    <w:p w14:paraId="754AF9EA" w14:textId="08A95142" w:rsidR="00135273" w:rsidRPr="00575A5B" w:rsidRDefault="000E6416" w:rsidP="000E6416">
      <w:pPr>
        <w:pStyle w:val="a0"/>
        <w:numPr>
          <w:ilvl w:val="1"/>
          <w:numId w:val="14"/>
        </w:numPr>
        <w:rPr>
          <w:rFonts w:asciiTheme="majorHAnsi" w:hAnsiTheme="majorHAnsi"/>
          <w:lang w:val="ru-RU"/>
        </w:rPr>
      </w:pPr>
      <w:r w:rsidRPr="00575A5B">
        <w:rPr>
          <w:rFonts w:asciiTheme="majorHAnsi" w:hAnsiTheme="majorHAnsi"/>
          <w:lang w:val="ru-RU"/>
        </w:rPr>
        <w:t>не применимо</w:t>
      </w:r>
      <w:r w:rsidR="00135273" w:rsidRPr="00575A5B">
        <w:rPr>
          <w:rFonts w:asciiTheme="majorHAnsi" w:hAnsiTheme="majorHAnsi"/>
          <w:lang w:val="ru-RU"/>
        </w:rPr>
        <w:t xml:space="preserve"> </w:t>
      </w:r>
    </w:p>
    <w:p w14:paraId="5862810A" w14:textId="77777777" w:rsidR="00360FA4" w:rsidRPr="00575A5B" w:rsidRDefault="00135273" w:rsidP="00360FA4">
      <w:pPr>
        <w:pStyle w:val="a0"/>
        <w:numPr>
          <w:ilvl w:val="0"/>
          <w:numId w:val="14"/>
        </w:numPr>
        <w:rPr>
          <w:rFonts w:asciiTheme="majorHAnsi" w:hAnsiTheme="majorHAnsi"/>
          <w:lang w:val="ru-RU"/>
        </w:rPr>
      </w:pPr>
      <w:r w:rsidRPr="00575A5B">
        <w:rPr>
          <w:rFonts w:asciiTheme="majorHAnsi" w:hAnsiTheme="majorHAnsi"/>
          <w:lang w:val="ru-RU"/>
        </w:rPr>
        <w:t>Перечислите все породы первичного сырья</w:t>
      </w:r>
      <w:r w:rsidR="00360FA4" w:rsidRPr="00575A5B">
        <w:rPr>
          <w:rFonts w:asciiTheme="majorHAnsi" w:hAnsiTheme="majorHAnsi"/>
          <w:lang w:val="ru-RU"/>
        </w:rPr>
        <w:t xml:space="preserve">, </w:t>
      </w:r>
      <w:r w:rsidRPr="00575A5B">
        <w:rPr>
          <w:rFonts w:asciiTheme="majorHAnsi" w:hAnsiTheme="majorHAnsi"/>
          <w:lang w:val="ru-RU"/>
        </w:rPr>
        <w:t>включая научные названия</w:t>
      </w:r>
    </w:p>
    <w:p w14:paraId="55FD405D" w14:textId="77777777" w:rsidR="00360FA4" w:rsidRPr="00575A5B" w:rsidRDefault="00135273" w:rsidP="00360FA4">
      <w:pPr>
        <w:pStyle w:val="a0"/>
        <w:numPr>
          <w:ilvl w:val="0"/>
          <w:numId w:val="14"/>
        </w:numPr>
        <w:rPr>
          <w:rFonts w:asciiTheme="majorHAnsi" w:hAnsiTheme="majorHAnsi"/>
          <w:lang w:val="ru-RU"/>
        </w:rPr>
      </w:pPr>
      <w:r w:rsidRPr="00575A5B">
        <w:rPr>
          <w:rFonts w:asciiTheme="majorHAnsi" w:hAnsiTheme="majorHAnsi"/>
          <w:lang w:val="ru-RU"/>
        </w:rPr>
        <w:t>Объём первичного сырья из первичных лесов</w:t>
      </w:r>
    </w:p>
    <w:p w14:paraId="629EF923" w14:textId="07C89B58" w:rsidR="000E6416" w:rsidRPr="00575A5B" w:rsidRDefault="000E6416" w:rsidP="000E6416">
      <w:pPr>
        <w:pStyle w:val="a0"/>
        <w:numPr>
          <w:ilvl w:val="0"/>
          <w:numId w:val="0"/>
        </w:numPr>
        <w:ind w:left="360"/>
        <w:rPr>
          <w:rFonts w:asciiTheme="majorHAnsi" w:hAnsiTheme="majorHAnsi"/>
          <w:lang w:val="ru-RU"/>
        </w:rPr>
      </w:pPr>
      <w:r w:rsidRPr="00575A5B">
        <w:rPr>
          <w:rFonts w:asciiTheme="majorHAnsi" w:hAnsiTheme="majorHAnsi"/>
          <w:lang w:val="ru-RU"/>
        </w:rPr>
        <w:t>не применимо</w:t>
      </w:r>
    </w:p>
    <w:p w14:paraId="6F9B008E" w14:textId="0B1C5789" w:rsidR="00360FA4" w:rsidRPr="00575A5B" w:rsidRDefault="000E6416" w:rsidP="00360FA4">
      <w:pPr>
        <w:pStyle w:val="a0"/>
        <w:numPr>
          <w:ilvl w:val="0"/>
          <w:numId w:val="14"/>
        </w:numPr>
        <w:rPr>
          <w:rFonts w:asciiTheme="majorHAnsi" w:hAnsiTheme="majorHAnsi"/>
          <w:lang w:val="ru-RU"/>
        </w:rPr>
      </w:pPr>
      <w:r w:rsidRPr="00575A5B">
        <w:rPr>
          <w:rFonts w:asciiTheme="majorHAnsi" w:hAnsiTheme="majorHAnsi"/>
          <w:lang w:val="ru-RU"/>
        </w:rPr>
        <w:lastRenderedPageBreak/>
        <w:t>П</w:t>
      </w:r>
      <w:r w:rsidR="00135273" w:rsidRPr="00575A5B">
        <w:rPr>
          <w:rFonts w:asciiTheme="majorHAnsi" w:hAnsiTheme="majorHAnsi"/>
          <w:lang w:val="ru-RU"/>
        </w:rPr>
        <w:t>роцент содержания первичного сырья из первичных лесов</w:t>
      </w:r>
      <w:r w:rsidR="00360FA4" w:rsidRPr="00575A5B">
        <w:rPr>
          <w:rFonts w:asciiTheme="majorHAnsi" w:hAnsiTheme="majorHAnsi"/>
          <w:lang w:val="ru-RU"/>
        </w:rPr>
        <w:t xml:space="preserve"> (i), </w:t>
      </w:r>
      <w:r w:rsidR="00135273" w:rsidRPr="00575A5B">
        <w:rPr>
          <w:rFonts w:asciiTheme="majorHAnsi" w:hAnsiTheme="majorHAnsi"/>
          <w:lang w:val="ru-RU"/>
        </w:rPr>
        <w:t>по следующим категориям</w:t>
      </w:r>
      <w:r w:rsidR="00360FA4" w:rsidRPr="00575A5B">
        <w:rPr>
          <w:rFonts w:asciiTheme="majorHAnsi" w:hAnsiTheme="majorHAnsi"/>
          <w:lang w:val="ru-RU"/>
        </w:rPr>
        <w:t xml:space="preserve">.  </w:t>
      </w:r>
      <w:r w:rsidR="00135273" w:rsidRPr="00575A5B">
        <w:rPr>
          <w:rFonts w:asciiTheme="majorHAnsi" w:hAnsiTheme="majorHAnsi"/>
          <w:lang w:val="ru-RU"/>
        </w:rPr>
        <w:t>Подразделите по</w:t>
      </w:r>
      <w:r w:rsidR="00360FA4" w:rsidRPr="00575A5B">
        <w:rPr>
          <w:rFonts w:asciiTheme="majorHAnsi" w:hAnsiTheme="majorHAnsi"/>
          <w:lang w:val="ru-RU"/>
        </w:rPr>
        <w:t xml:space="preserve"> SBP-</w:t>
      </w:r>
      <w:r w:rsidR="00135273" w:rsidRPr="00575A5B">
        <w:rPr>
          <w:rFonts w:asciiTheme="majorHAnsi" w:hAnsiTheme="majorHAnsi"/>
          <w:lang w:val="ru-RU"/>
        </w:rPr>
        <w:t xml:space="preserve"> утверждённой схеме </w:t>
      </w:r>
      <w:proofErr w:type="spellStart"/>
      <w:r w:rsidR="00135273" w:rsidRPr="00575A5B">
        <w:rPr>
          <w:rFonts w:asciiTheme="majorHAnsi" w:hAnsiTheme="majorHAnsi"/>
          <w:lang w:val="ru-RU"/>
        </w:rPr>
        <w:t>лесоуправления</w:t>
      </w:r>
      <w:proofErr w:type="spellEnd"/>
    </w:p>
    <w:p w14:paraId="28714072" w14:textId="285BA340" w:rsidR="00360FA4" w:rsidRPr="00575A5B" w:rsidRDefault="000E6416" w:rsidP="00360FA4">
      <w:pPr>
        <w:pStyle w:val="a0"/>
        <w:numPr>
          <w:ilvl w:val="1"/>
          <w:numId w:val="14"/>
        </w:numPr>
        <w:rPr>
          <w:rFonts w:asciiTheme="majorHAnsi" w:hAnsiTheme="majorHAnsi"/>
          <w:lang w:val="ru-RU"/>
        </w:rPr>
      </w:pPr>
      <w:r w:rsidRPr="00575A5B">
        <w:rPr>
          <w:rFonts w:asciiTheme="majorHAnsi" w:hAnsiTheme="majorHAnsi"/>
          <w:lang w:val="ru-RU"/>
        </w:rPr>
        <w:t>не применимо</w:t>
      </w:r>
    </w:p>
    <w:p w14:paraId="038A6311" w14:textId="5B313F92" w:rsidR="00360FA4" w:rsidRPr="00575A5B" w:rsidRDefault="00135273" w:rsidP="00360FA4">
      <w:pPr>
        <w:pStyle w:val="a0"/>
        <w:numPr>
          <w:ilvl w:val="0"/>
          <w:numId w:val="14"/>
        </w:numPr>
        <w:rPr>
          <w:rFonts w:asciiTheme="majorHAnsi" w:hAnsiTheme="majorHAnsi"/>
          <w:lang w:val="ru-RU"/>
        </w:rPr>
      </w:pPr>
      <w:r w:rsidRPr="00575A5B">
        <w:rPr>
          <w:rFonts w:asciiTheme="majorHAnsi" w:hAnsiTheme="majorHAnsi"/>
          <w:lang w:val="ru-RU"/>
        </w:rPr>
        <w:t>Объём вторичного сырья</w:t>
      </w:r>
      <w:r w:rsidR="00360FA4" w:rsidRPr="00575A5B">
        <w:rPr>
          <w:rFonts w:asciiTheme="majorHAnsi" w:hAnsiTheme="majorHAnsi"/>
          <w:lang w:val="ru-RU"/>
        </w:rPr>
        <w:t>:</w:t>
      </w:r>
      <w:r w:rsidR="00360FA4" w:rsidRPr="00575A5B">
        <w:rPr>
          <w:rFonts w:asciiTheme="majorHAnsi" w:hAnsiTheme="majorHAnsi"/>
          <w:lang w:val="ru-RU"/>
        </w:rPr>
        <w:tab/>
      </w:r>
      <w:r w:rsidRPr="00575A5B">
        <w:rPr>
          <w:rFonts w:asciiTheme="majorHAnsi" w:hAnsiTheme="majorHAnsi"/>
          <w:lang w:val="ru-RU"/>
        </w:rPr>
        <w:tab/>
      </w:r>
      <w:r w:rsidR="000E6416" w:rsidRPr="00575A5B">
        <w:rPr>
          <w:rFonts w:asciiTheme="majorHAnsi" w:hAnsiTheme="majorHAnsi"/>
          <w:lang w:val="ru-RU"/>
        </w:rPr>
        <w:t xml:space="preserve">Опилки </w:t>
      </w:r>
      <w:r w:rsidR="00106F67" w:rsidRPr="00575A5B">
        <w:rPr>
          <w:rFonts w:asciiTheme="majorHAnsi" w:hAnsiTheme="majorHAnsi"/>
          <w:lang w:val="ru-RU"/>
        </w:rPr>
        <w:t>4890,77</w:t>
      </w:r>
      <w:r w:rsidR="000E6416" w:rsidRPr="00575A5B">
        <w:rPr>
          <w:rFonts w:asciiTheme="majorHAnsi" w:hAnsiTheme="majorHAnsi"/>
          <w:lang w:val="ru-RU"/>
        </w:rPr>
        <w:t xml:space="preserve"> тонн ; Щепа </w:t>
      </w:r>
      <w:r w:rsidR="00106F67" w:rsidRPr="00575A5B">
        <w:rPr>
          <w:rFonts w:asciiTheme="majorHAnsi" w:hAnsiTheme="majorHAnsi"/>
          <w:lang w:val="ru-RU"/>
        </w:rPr>
        <w:t>31873,42</w:t>
      </w:r>
      <w:r w:rsidR="000E6416" w:rsidRPr="00575A5B">
        <w:rPr>
          <w:rFonts w:asciiTheme="majorHAnsi" w:hAnsiTheme="majorHAnsi"/>
          <w:lang w:val="ru-RU"/>
        </w:rPr>
        <w:t xml:space="preserve"> тонн</w:t>
      </w:r>
    </w:p>
    <w:p w14:paraId="6F072890" w14:textId="6D9E7F0B" w:rsidR="00360FA4" w:rsidRPr="00575A5B" w:rsidRDefault="00135273" w:rsidP="00360FA4">
      <w:pPr>
        <w:pStyle w:val="a0"/>
        <w:numPr>
          <w:ilvl w:val="0"/>
          <w:numId w:val="14"/>
        </w:numPr>
        <w:rPr>
          <w:rFonts w:asciiTheme="majorHAnsi" w:hAnsiTheme="majorHAnsi"/>
          <w:lang w:val="ru-RU"/>
        </w:rPr>
      </w:pPr>
      <w:r w:rsidRPr="00575A5B">
        <w:rPr>
          <w:rFonts w:asciiTheme="majorHAnsi" w:hAnsiTheme="majorHAnsi"/>
          <w:lang w:val="ru-RU"/>
        </w:rPr>
        <w:t>Объём третичного сырья</w:t>
      </w:r>
      <w:r w:rsidR="00360FA4" w:rsidRPr="00575A5B">
        <w:rPr>
          <w:rFonts w:asciiTheme="majorHAnsi" w:hAnsiTheme="majorHAnsi"/>
          <w:lang w:val="ru-RU"/>
        </w:rPr>
        <w:t>:</w:t>
      </w:r>
      <w:r w:rsidR="00360FA4" w:rsidRPr="00575A5B">
        <w:rPr>
          <w:rFonts w:asciiTheme="majorHAnsi" w:hAnsiTheme="majorHAnsi"/>
          <w:lang w:val="ru-RU"/>
        </w:rPr>
        <w:tab/>
      </w:r>
      <w:r w:rsidR="00AA659B" w:rsidRPr="00575A5B">
        <w:rPr>
          <w:rFonts w:asciiTheme="majorHAnsi" w:hAnsiTheme="majorHAnsi"/>
          <w:lang w:val="ru-RU"/>
        </w:rPr>
        <w:tab/>
      </w:r>
      <w:r w:rsidR="000E6416" w:rsidRPr="00575A5B">
        <w:rPr>
          <w:rFonts w:asciiTheme="majorHAnsi" w:hAnsiTheme="majorHAnsi"/>
          <w:lang w:val="ru-RU"/>
        </w:rPr>
        <w:t>не применимо</w:t>
      </w:r>
    </w:p>
    <w:p w14:paraId="00AC0EA8" w14:textId="77777777" w:rsidR="009813C7" w:rsidRPr="00575A5B" w:rsidRDefault="009813C7" w:rsidP="009813C7">
      <w:pPr>
        <w:rPr>
          <w:rFonts w:asciiTheme="majorHAnsi" w:hAnsiTheme="majorHAnsi"/>
          <w:lang w:val="ru-RU"/>
        </w:rPr>
      </w:pPr>
    </w:p>
    <w:p w14:paraId="63BAFDB3" w14:textId="77777777" w:rsidR="00F5639C" w:rsidRPr="00575A5B" w:rsidRDefault="00AA659B" w:rsidP="007B4310">
      <w:pPr>
        <w:pStyle w:val="1"/>
        <w:rPr>
          <w:lang w:val="ru-RU"/>
        </w:rPr>
      </w:pPr>
      <w:r w:rsidRPr="00575A5B">
        <w:rPr>
          <w:lang w:val="ru-RU"/>
        </w:rPr>
        <w:lastRenderedPageBreak/>
        <w:t>Оценка Ресурсной Базы</w:t>
      </w:r>
    </w:p>
    <w:tbl>
      <w:tblPr>
        <w:tblStyle w:val="af"/>
        <w:tblW w:w="0" w:type="auto"/>
        <w:tblLook w:val="04A0" w:firstRow="1" w:lastRow="0" w:firstColumn="1" w:lastColumn="0" w:noHBand="0" w:noVBand="1"/>
      </w:tblPr>
      <w:tblGrid>
        <w:gridCol w:w="1861"/>
        <w:gridCol w:w="1872"/>
      </w:tblGrid>
      <w:tr w:rsidR="009813C7" w:rsidRPr="00575A5B" w14:paraId="5CE57BD1" w14:textId="77777777" w:rsidTr="002325DF">
        <w:trPr>
          <w:trHeight w:val="620"/>
        </w:trPr>
        <w:tc>
          <w:tcPr>
            <w:tcW w:w="1861" w:type="dxa"/>
            <w:shd w:val="clear" w:color="auto" w:fill="A3CAB8" w:themeFill="accent3" w:themeFillTint="99"/>
            <w:vAlign w:val="center"/>
          </w:tcPr>
          <w:p w14:paraId="17A39E7D" w14:textId="77777777" w:rsidR="009813C7" w:rsidRPr="00575A5B" w:rsidRDefault="00AA659B" w:rsidP="00AA659B">
            <w:pPr>
              <w:spacing w:after="200"/>
              <w:rPr>
                <w:rFonts w:asciiTheme="majorHAnsi" w:hAnsiTheme="majorHAnsi"/>
                <w:b/>
                <w:lang w:val="ru-RU"/>
              </w:rPr>
            </w:pPr>
            <w:r w:rsidRPr="00575A5B">
              <w:rPr>
                <w:rFonts w:asciiTheme="majorHAnsi" w:hAnsiTheme="majorHAnsi"/>
                <w:b/>
                <w:lang w:val="ru-RU"/>
              </w:rPr>
              <w:t>ОРБ</w:t>
            </w:r>
            <w:r w:rsidR="009813C7" w:rsidRPr="00575A5B">
              <w:rPr>
                <w:rFonts w:asciiTheme="majorHAnsi" w:hAnsiTheme="majorHAnsi"/>
                <w:b/>
                <w:lang w:val="ru-RU"/>
              </w:rPr>
              <w:t xml:space="preserve"> </w:t>
            </w:r>
            <w:r w:rsidRPr="00575A5B">
              <w:rPr>
                <w:rFonts w:asciiTheme="majorHAnsi" w:hAnsiTheme="majorHAnsi"/>
                <w:b/>
                <w:lang w:val="ru-RU"/>
              </w:rPr>
              <w:t>выполнена</w:t>
            </w:r>
          </w:p>
        </w:tc>
        <w:tc>
          <w:tcPr>
            <w:tcW w:w="1872" w:type="dxa"/>
            <w:shd w:val="clear" w:color="auto" w:fill="A3CAB8" w:themeFill="accent3" w:themeFillTint="99"/>
            <w:vAlign w:val="center"/>
          </w:tcPr>
          <w:p w14:paraId="7B03D3E9" w14:textId="77777777" w:rsidR="009813C7" w:rsidRPr="00575A5B" w:rsidRDefault="00AA659B" w:rsidP="00AA659B">
            <w:pPr>
              <w:spacing w:after="200"/>
              <w:rPr>
                <w:rFonts w:asciiTheme="majorHAnsi" w:hAnsiTheme="majorHAnsi"/>
                <w:b/>
                <w:lang w:val="ru-RU"/>
              </w:rPr>
            </w:pPr>
            <w:r w:rsidRPr="00575A5B">
              <w:rPr>
                <w:rFonts w:asciiTheme="majorHAnsi" w:hAnsiTheme="majorHAnsi"/>
                <w:b/>
                <w:lang w:val="ru-RU"/>
              </w:rPr>
              <w:t>ОРБ</w:t>
            </w:r>
            <w:r w:rsidR="009813C7" w:rsidRPr="00575A5B">
              <w:rPr>
                <w:rFonts w:asciiTheme="majorHAnsi" w:hAnsiTheme="majorHAnsi"/>
                <w:b/>
                <w:lang w:val="ru-RU"/>
              </w:rPr>
              <w:t xml:space="preserve"> </w:t>
            </w:r>
            <w:r w:rsidRPr="00575A5B">
              <w:rPr>
                <w:rFonts w:asciiTheme="majorHAnsi" w:hAnsiTheme="majorHAnsi"/>
                <w:b/>
                <w:lang w:val="ru-RU"/>
              </w:rPr>
              <w:t>не</w:t>
            </w:r>
            <w:r w:rsidR="009813C7" w:rsidRPr="00575A5B">
              <w:rPr>
                <w:rFonts w:asciiTheme="majorHAnsi" w:hAnsiTheme="majorHAnsi"/>
                <w:b/>
                <w:lang w:val="ru-RU"/>
              </w:rPr>
              <w:t xml:space="preserve"> </w:t>
            </w:r>
            <w:r w:rsidRPr="00575A5B">
              <w:rPr>
                <w:rFonts w:asciiTheme="majorHAnsi" w:hAnsiTheme="majorHAnsi"/>
                <w:b/>
                <w:lang w:val="ru-RU"/>
              </w:rPr>
              <w:t>проводилась</w:t>
            </w:r>
          </w:p>
        </w:tc>
      </w:tr>
      <w:tr w:rsidR="009813C7" w:rsidRPr="00575A5B" w14:paraId="0717EB1F" w14:textId="77777777" w:rsidTr="002325DF">
        <w:trPr>
          <w:trHeight w:val="710"/>
        </w:trPr>
        <w:tc>
          <w:tcPr>
            <w:tcW w:w="1861" w:type="dxa"/>
            <w:vAlign w:val="center"/>
          </w:tcPr>
          <w:p w14:paraId="6ACBE999" w14:textId="77777777" w:rsidR="009813C7" w:rsidRPr="00575A5B" w:rsidRDefault="009813C7" w:rsidP="009813C7">
            <w:pPr>
              <w:spacing w:after="200"/>
              <w:rPr>
                <w:rFonts w:asciiTheme="majorHAnsi" w:hAnsiTheme="majorHAnsi"/>
                <w:b/>
                <w:lang w:val="ru-RU"/>
              </w:rPr>
            </w:pPr>
            <w:r w:rsidRPr="00575A5B">
              <w:rPr>
                <w:rFonts w:ascii="MS Mincho" w:eastAsia="MS Mincho" w:hAnsi="MS Mincho" w:cs="MS Mincho"/>
                <w:b/>
                <w:lang w:val="ru-RU"/>
              </w:rPr>
              <w:t>☐</w:t>
            </w:r>
          </w:p>
        </w:tc>
        <w:tc>
          <w:tcPr>
            <w:tcW w:w="1872" w:type="dxa"/>
            <w:vAlign w:val="center"/>
          </w:tcPr>
          <w:p w14:paraId="2BCD8945" w14:textId="78A5A515" w:rsidR="009813C7" w:rsidRPr="00575A5B" w:rsidRDefault="009813C7" w:rsidP="009813C7">
            <w:pPr>
              <w:spacing w:after="200"/>
              <w:rPr>
                <w:rFonts w:asciiTheme="majorHAnsi" w:hAnsiTheme="majorHAnsi"/>
                <w:b/>
                <w:lang w:val="ru-RU"/>
              </w:rPr>
            </w:pPr>
            <w:r w:rsidRPr="00575A5B">
              <w:rPr>
                <w:rFonts w:ascii="MS Mincho" w:eastAsia="MS Mincho" w:hAnsi="MS Mincho" w:cs="MS Mincho"/>
                <w:b/>
                <w:lang w:val="ru-RU"/>
              </w:rPr>
              <w:t>☐</w:t>
            </w:r>
            <w:r w:rsidR="000E6416" w:rsidRPr="00575A5B">
              <w:rPr>
                <w:rFonts w:asciiTheme="majorHAnsi" w:hAnsiTheme="majorHAnsi" w:cs="Segoe UI Symbol"/>
                <w:b/>
                <w:lang w:val="ru-RU"/>
              </w:rPr>
              <w:t>x</w:t>
            </w:r>
          </w:p>
        </w:tc>
      </w:tr>
    </w:tbl>
    <w:p w14:paraId="3BA3A994" w14:textId="77777777" w:rsidR="00AA659B" w:rsidRPr="00575A5B" w:rsidRDefault="00AA659B" w:rsidP="009813C7">
      <w:pPr>
        <w:rPr>
          <w:rFonts w:asciiTheme="majorHAnsi" w:hAnsiTheme="majorHAnsi"/>
          <w:i/>
          <w:lang w:val="ru-RU"/>
        </w:rPr>
      </w:pPr>
    </w:p>
    <w:p w14:paraId="10AD57C7" w14:textId="1654C09E" w:rsidR="00AA659B" w:rsidRPr="00575A5B" w:rsidRDefault="000E6416" w:rsidP="009813C7">
      <w:pPr>
        <w:rPr>
          <w:rFonts w:asciiTheme="majorHAnsi" w:hAnsiTheme="majorHAnsi"/>
          <w:i/>
          <w:lang w:val="ru-RU"/>
        </w:rPr>
      </w:pPr>
      <w:r w:rsidRPr="00575A5B">
        <w:rPr>
          <w:rFonts w:asciiTheme="majorHAnsi" w:hAnsiTheme="majorHAnsi"/>
          <w:lang w:val="ru-RU"/>
        </w:rPr>
        <w:t>Не применимо</w:t>
      </w:r>
      <w:r w:rsidR="00AA659B" w:rsidRPr="00575A5B">
        <w:rPr>
          <w:rFonts w:asciiTheme="majorHAnsi" w:hAnsiTheme="majorHAnsi"/>
          <w:i/>
          <w:lang w:val="ru-RU"/>
        </w:rPr>
        <w:t>.</w:t>
      </w:r>
    </w:p>
    <w:p w14:paraId="650D2BEE" w14:textId="77777777" w:rsidR="009813C7" w:rsidRPr="00575A5B" w:rsidRDefault="009813C7">
      <w:pPr>
        <w:spacing w:line="276" w:lineRule="auto"/>
        <w:rPr>
          <w:rFonts w:asciiTheme="majorHAnsi" w:hAnsiTheme="majorHAnsi"/>
          <w:lang w:val="ru-RU"/>
        </w:rPr>
      </w:pPr>
      <w:r w:rsidRPr="00575A5B">
        <w:rPr>
          <w:rFonts w:asciiTheme="majorHAnsi" w:hAnsiTheme="majorHAnsi"/>
          <w:lang w:val="ru-RU"/>
        </w:rPr>
        <w:br w:type="page"/>
      </w:r>
    </w:p>
    <w:p w14:paraId="455B43F8" w14:textId="77777777" w:rsidR="009813C7" w:rsidRPr="00575A5B" w:rsidRDefault="00AA659B" w:rsidP="009813C7">
      <w:pPr>
        <w:pStyle w:val="1"/>
        <w:rPr>
          <w:lang w:val="ru-RU"/>
        </w:rPr>
      </w:pPr>
      <w:r w:rsidRPr="00575A5B">
        <w:rPr>
          <w:lang w:val="ru-RU"/>
        </w:rPr>
        <w:lastRenderedPageBreak/>
        <w:t>Оценка ресурсной базы</w:t>
      </w:r>
    </w:p>
    <w:p w14:paraId="594B5A42" w14:textId="77777777" w:rsidR="009813C7" w:rsidRPr="00575A5B" w:rsidRDefault="00AA659B" w:rsidP="009813C7">
      <w:pPr>
        <w:pStyle w:val="2"/>
        <w:rPr>
          <w:lang w:val="ru-RU"/>
        </w:rPr>
      </w:pPr>
      <w:r w:rsidRPr="00575A5B">
        <w:rPr>
          <w:lang w:val="ru-RU"/>
        </w:rPr>
        <w:t>Область оценки</w:t>
      </w:r>
    </w:p>
    <w:p w14:paraId="3AD275A9" w14:textId="2C081B21" w:rsidR="00AA659B" w:rsidRPr="00575A5B" w:rsidRDefault="000E6416" w:rsidP="009813C7">
      <w:pPr>
        <w:rPr>
          <w:rFonts w:asciiTheme="majorHAnsi" w:hAnsiTheme="majorHAnsi"/>
          <w:i/>
          <w:lang w:val="ru-RU"/>
        </w:rPr>
      </w:pPr>
      <w:r w:rsidRPr="00575A5B">
        <w:rPr>
          <w:rFonts w:asciiTheme="majorHAnsi" w:hAnsiTheme="majorHAnsi"/>
          <w:lang w:val="ru-RU"/>
        </w:rPr>
        <w:t>Не применимо</w:t>
      </w:r>
    </w:p>
    <w:p w14:paraId="36F8AC83" w14:textId="77777777" w:rsidR="009813C7" w:rsidRPr="00575A5B" w:rsidRDefault="00AA659B" w:rsidP="009813C7">
      <w:pPr>
        <w:pStyle w:val="2"/>
        <w:rPr>
          <w:lang w:val="ru-RU"/>
        </w:rPr>
      </w:pPr>
      <w:r w:rsidRPr="00575A5B">
        <w:rPr>
          <w:lang w:val="ru-RU"/>
        </w:rPr>
        <w:t>Обоснование</w:t>
      </w:r>
    </w:p>
    <w:p w14:paraId="7CFEE871" w14:textId="45AD443C" w:rsidR="00AA659B" w:rsidRPr="00575A5B" w:rsidRDefault="000E6416" w:rsidP="009813C7">
      <w:pPr>
        <w:rPr>
          <w:rFonts w:asciiTheme="majorHAnsi" w:hAnsiTheme="majorHAnsi"/>
          <w:i/>
          <w:lang w:val="ru-RU"/>
        </w:rPr>
      </w:pPr>
      <w:r w:rsidRPr="00575A5B">
        <w:rPr>
          <w:rFonts w:asciiTheme="majorHAnsi" w:hAnsiTheme="majorHAnsi"/>
          <w:lang w:val="ru-RU"/>
        </w:rPr>
        <w:t>Не применимо</w:t>
      </w:r>
    </w:p>
    <w:p w14:paraId="5A28227F" w14:textId="77777777" w:rsidR="009813C7" w:rsidRPr="00575A5B" w:rsidRDefault="00AA659B" w:rsidP="009813C7">
      <w:pPr>
        <w:pStyle w:val="2"/>
        <w:rPr>
          <w:lang w:val="ru-RU"/>
        </w:rPr>
      </w:pPr>
      <w:bookmarkStart w:id="1" w:name="_Toc412646205"/>
      <w:bookmarkStart w:id="2" w:name="_Toc412727176"/>
      <w:r w:rsidRPr="00575A5B">
        <w:rPr>
          <w:lang w:val="ru-RU"/>
        </w:rPr>
        <w:t>Результаты оценки рисков</w:t>
      </w:r>
      <w:bookmarkEnd w:id="1"/>
      <w:bookmarkEnd w:id="2"/>
    </w:p>
    <w:p w14:paraId="50C04E42" w14:textId="0B7C268E" w:rsidR="009813C7" w:rsidRPr="00575A5B" w:rsidRDefault="000E6416" w:rsidP="009813C7">
      <w:pPr>
        <w:rPr>
          <w:rFonts w:asciiTheme="majorHAnsi" w:hAnsiTheme="majorHAnsi"/>
          <w:i/>
          <w:lang w:val="ru-RU"/>
        </w:rPr>
      </w:pPr>
      <w:r w:rsidRPr="00575A5B">
        <w:rPr>
          <w:rFonts w:asciiTheme="majorHAnsi" w:hAnsiTheme="majorHAnsi"/>
          <w:lang w:val="ru-RU"/>
        </w:rPr>
        <w:t>Не применимо</w:t>
      </w:r>
    </w:p>
    <w:p w14:paraId="7C8717EF" w14:textId="77777777" w:rsidR="009813C7" w:rsidRPr="00575A5B" w:rsidRDefault="00AA659B" w:rsidP="009813C7">
      <w:pPr>
        <w:pStyle w:val="2"/>
        <w:rPr>
          <w:lang w:val="ru-RU"/>
        </w:rPr>
      </w:pPr>
      <w:r w:rsidRPr="00575A5B">
        <w:rPr>
          <w:lang w:val="ru-RU"/>
        </w:rPr>
        <w:t>Результаты Программы Проверки Поставщиков</w:t>
      </w:r>
    </w:p>
    <w:p w14:paraId="65AE237C" w14:textId="09425034" w:rsidR="009813C7" w:rsidRPr="00575A5B" w:rsidRDefault="000E6416" w:rsidP="009813C7">
      <w:pPr>
        <w:rPr>
          <w:rFonts w:asciiTheme="majorHAnsi" w:hAnsiTheme="majorHAnsi"/>
          <w:i/>
          <w:lang w:val="ru-RU"/>
        </w:rPr>
      </w:pPr>
      <w:r w:rsidRPr="00575A5B">
        <w:rPr>
          <w:rFonts w:asciiTheme="majorHAnsi" w:hAnsiTheme="majorHAnsi"/>
          <w:lang w:val="ru-RU"/>
        </w:rPr>
        <w:t>Не применимо</w:t>
      </w:r>
      <w:r w:rsidR="00AA659B" w:rsidRPr="00575A5B">
        <w:rPr>
          <w:rFonts w:asciiTheme="majorHAnsi" w:hAnsiTheme="majorHAnsi"/>
          <w:i/>
          <w:lang w:val="ru-RU"/>
        </w:rPr>
        <w:t>.</w:t>
      </w:r>
    </w:p>
    <w:p w14:paraId="64942908" w14:textId="77777777" w:rsidR="009813C7" w:rsidRPr="00575A5B" w:rsidRDefault="00AA659B" w:rsidP="009813C7">
      <w:pPr>
        <w:pStyle w:val="2"/>
        <w:rPr>
          <w:lang w:val="ru-RU"/>
        </w:rPr>
      </w:pPr>
      <w:r w:rsidRPr="00575A5B">
        <w:rPr>
          <w:lang w:val="ru-RU"/>
        </w:rPr>
        <w:t>Выводы</w:t>
      </w:r>
    </w:p>
    <w:p w14:paraId="22F701B5" w14:textId="65226C2C" w:rsidR="00AA659B" w:rsidRPr="00575A5B" w:rsidRDefault="000E6416" w:rsidP="009813C7">
      <w:pPr>
        <w:rPr>
          <w:rFonts w:asciiTheme="majorHAnsi" w:hAnsiTheme="majorHAnsi"/>
          <w:i/>
          <w:lang w:val="ru-RU"/>
        </w:rPr>
      </w:pPr>
      <w:r w:rsidRPr="00575A5B">
        <w:rPr>
          <w:rFonts w:asciiTheme="majorHAnsi" w:hAnsiTheme="majorHAnsi"/>
          <w:lang w:val="ru-RU"/>
        </w:rPr>
        <w:t>Не применимо</w:t>
      </w:r>
      <w:r w:rsidR="003C7062" w:rsidRPr="00575A5B">
        <w:rPr>
          <w:rFonts w:asciiTheme="majorHAnsi" w:hAnsiTheme="majorHAnsi"/>
          <w:i/>
          <w:lang w:val="ru-RU"/>
        </w:rPr>
        <w:t>.</w:t>
      </w:r>
    </w:p>
    <w:p w14:paraId="79094282" w14:textId="77777777" w:rsidR="00B165D0" w:rsidRPr="00575A5B" w:rsidRDefault="00B165D0">
      <w:pPr>
        <w:spacing w:line="276" w:lineRule="auto"/>
        <w:rPr>
          <w:rFonts w:asciiTheme="majorHAnsi" w:eastAsiaTheme="majorEastAsia" w:hAnsiTheme="majorHAnsi" w:cstheme="majorBidi"/>
          <w:bCs/>
          <w:iCs/>
          <w:color w:val="8AB059"/>
          <w:sz w:val="28"/>
          <w:szCs w:val="28"/>
          <w:lang w:val="ru-RU"/>
        </w:rPr>
      </w:pPr>
      <w:r w:rsidRPr="00575A5B">
        <w:rPr>
          <w:rFonts w:asciiTheme="majorHAnsi" w:hAnsiTheme="majorHAnsi"/>
          <w:lang w:val="ru-RU"/>
        </w:rPr>
        <w:br w:type="page"/>
      </w:r>
    </w:p>
    <w:p w14:paraId="7349798C" w14:textId="77777777" w:rsidR="00B165D0" w:rsidRPr="00575A5B" w:rsidRDefault="00DD39E1" w:rsidP="00B165D0">
      <w:pPr>
        <w:pStyle w:val="1"/>
        <w:rPr>
          <w:lang w:val="ru-RU"/>
        </w:rPr>
      </w:pPr>
      <w:r w:rsidRPr="00575A5B">
        <w:rPr>
          <w:lang w:val="ru-RU"/>
        </w:rPr>
        <w:lastRenderedPageBreak/>
        <w:t>Процесс Оценки Ресурсной Базы</w:t>
      </w:r>
    </w:p>
    <w:p w14:paraId="0A6C760C" w14:textId="3F03ACEE" w:rsidR="00DD39E1" w:rsidRPr="00575A5B" w:rsidRDefault="000E6416" w:rsidP="00DD39E1">
      <w:pPr>
        <w:rPr>
          <w:rFonts w:asciiTheme="majorHAnsi" w:hAnsiTheme="majorHAnsi"/>
          <w:i/>
          <w:lang w:val="ru-RU"/>
        </w:rPr>
      </w:pPr>
      <w:r w:rsidRPr="00575A5B">
        <w:rPr>
          <w:rFonts w:asciiTheme="majorHAnsi" w:hAnsiTheme="majorHAnsi"/>
          <w:lang w:val="ru-RU"/>
        </w:rPr>
        <w:t>Не применимо</w:t>
      </w:r>
      <w:r w:rsidR="00DD39E1" w:rsidRPr="00575A5B">
        <w:rPr>
          <w:rFonts w:asciiTheme="majorHAnsi" w:hAnsiTheme="majorHAnsi"/>
          <w:i/>
          <w:lang w:val="ru-RU"/>
        </w:rPr>
        <w:t>.</w:t>
      </w:r>
    </w:p>
    <w:p w14:paraId="7DF9658D" w14:textId="77777777" w:rsidR="009876E0" w:rsidRPr="00575A5B" w:rsidRDefault="009876E0" w:rsidP="00B165D0">
      <w:pPr>
        <w:pStyle w:val="1"/>
        <w:rPr>
          <w:lang w:val="ru-RU"/>
        </w:rPr>
      </w:pPr>
      <w:r w:rsidRPr="00575A5B">
        <w:rPr>
          <w:lang w:val="ru-RU"/>
        </w:rPr>
        <w:lastRenderedPageBreak/>
        <w:t xml:space="preserve"> </w:t>
      </w:r>
      <w:r w:rsidR="00587001" w:rsidRPr="00575A5B">
        <w:rPr>
          <w:lang w:val="ru-RU"/>
        </w:rPr>
        <w:t>Консультации заинтересованных сторон</w:t>
      </w:r>
      <w:r w:rsidRPr="00575A5B">
        <w:rPr>
          <w:lang w:val="ru-RU"/>
        </w:rPr>
        <w:t xml:space="preserve"> </w:t>
      </w:r>
    </w:p>
    <w:p w14:paraId="63B9BF17" w14:textId="322BA749" w:rsidR="00587001" w:rsidRPr="00575A5B" w:rsidRDefault="000E6416" w:rsidP="00B165D0">
      <w:pPr>
        <w:rPr>
          <w:rFonts w:asciiTheme="majorHAnsi" w:hAnsiTheme="majorHAnsi"/>
          <w:i/>
          <w:lang w:val="ru-RU"/>
        </w:rPr>
      </w:pPr>
      <w:r w:rsidRPr="00575A5B">
        <w:rPr>
          <w:rFonts w:asciiTheme="majorHAnsi" w:hAnsiTheme="majorHAnsi"/>
          <w:lang w:val="ru-RU"/>
        </w:rPr>
        <w:t>Не применимо</w:t>
      </w:r>
      <w:r w:rsidR="00F16F7F" w:rsidRPr="00575A5B">
        <w:rPr>
          <w:rFonts w:asciiTheme="majorHAnsi" w:hAnsiTheme="majorHAnsi"/>
          <w:i/>
          <w:lang w:val="ru-RU"/>
        </w:rPr>
        <w:t>.</w:t>
      </w:r>
    </w:p>
    <w:p w14:paraId="67E4D2B5" w14:textId="77777777" w:rsidR="00B165D0" w:rsidRPr="00575A5B" w:rsidRDefault="00F16F7F" w:rsidP="00B165D0">
      <w:pPr>
        <w:pStyle w:val="2"/>
        <w:rPr>
          <w:lang w:val="ru-RU"/>
        </w:rPr>
      </w:pPr>
      <w:r w:rsidRPr="00575A5B">
        <w:rPr>
          <w:lang w:val="ru-RU"/>
        </w:rPr>
        <w:t>Ответ на комментарии заинтересованных сторон</w:t>
      </w:r>
    </w:p>
    <w:p w14:paraId="500EBFF2" w14:textId="305232DB" w:rsidR="00B165D0" w:rsidRPr="00575A5B" w:rsidRDefault="000E6416" w:rsidP="00B165D0">
      <w:pPr>
        <w:rPr>
          <w:rFonts w:asciiTheme="majorHAnsi" w:hAnsiTheme="majorHAnsi"/>
          <w:i/>
          <w:lang w:val="ru-RU"/>
        </w:rPr>
      </w:pPr>
      <w:r w:rsidRPr="00575A5B">
        <w:rPr>
          <w:rFonts w:asciiTheme="majorHAnsi" w:hAnsiTheme="majorHAnsi"/>
          <w:lang w:val="ru-RU"/>
        </w:rPr>
        <w:t>Не применимо</w:t>
      </w:r>
    </w:p>
    <w:p w14:paraId="60E68D57" w14:textId="77777777" w:rsidR="00B165D0" w:rsidRPr="00575A5B" w:rsidRDefault="004D4AA8" w:rsidP="00B165D0">
      <w:pPr>
        <w:pStyle w:val="1"/>
        <w:rPr>
          <w:lang w:val="ru-RU"/>
        </w:rPr>
      </w:pPr>
      <w:bookmarkStart w:id="3" w:name="_Toc412646211"/>
      <w:bookmarkStart w:id="4" w:name="_Toc412727182"/>
      <w:r w:rsidRPr="00575A5B">
        <w:rPr>
          <w:lang w:val="ru-RU"/>
        </w:rPr>
        <w:lastRenderedPageBreak/>
        <w:t>Обзор первоначальной оценки рисков</w:t>
      </w:r>
      <w:r w:rsidR="00B165D0" w:rsidRPr="00575A5B">
        <w:rPr>
          <w:lang w:val="ru-RU"/>
        </w:rPr>
        <w:t xml:space="preserve"> </w:t>
      </w:r>
      <w:bookmarkEnd w:id="3"/>
      <w:bookmarkEnd w:id="4"/>
    </w:p>
    <w:p w14:paraId="4B129F0A" w14:textId="5F2511DD" w:rsidR="004D4AA8" w:rsidRPr="00575A5B" w:rsidRDefault="000E6416" w:rsidP="000E6416">
      <w:pPr>
        <w:rPr>
          <w:rFonts w:asciiTheme="majorHAnsi" w:hAnsiTheme="majorHAnsi"/>
          <w:i/>
          <w:lang w:val="ru-RU"/>
        </w:rPr>
      </w:pPr>
      <w:r w:rsidRPr="00575A5B">
        <w:rPr>
          <w:rFonts w:asciiTheme="majorHAnsi" w:hAnsiTheme="majorHAnsi"/>
          <w:lang w:val="ru-RU"/>
        </w:rPr>
        <w:t>Не применимо</w:t>
      </w:r>
      <w:r w:rsidR="004D4AA8" w:rsidRPr="00575A5B">
        <w:rPr>
          <w:rFonts w:asciiTheme="majorHAnsi" w:hAnsiTheme="majorHAnsi"/>
          <w:i/>
          <w:lang w:val="ru-RU"/>
        </w:rPr>
        <w:t>.</w:t>
      </w:r>
    </w:p>
    <w:p w14:paraId="257CDC8E" w14:textId="77777777" w:rsidR="00B165D0" w:rsidRPr="00575A5B" w:rsidRDefault="00193ED7" w:rsidP="00781DCB">
      <w:pPr>
        <w:pStyle w:val="1"/>
        <w:rPr>
          <w:lang w:val="ru-RU"/>
        </w:rPr>
      </w:pPr>
      <w:r w:rsidRPr="00575A5B">
        <w:rPr>
          <w:lang w:val="ru-RU"/>
        </w:rPr>
        <w:lastRenderedPageBreak/>
        <w:t>Программа Проверки Поставщиков</w:t>
      </w:r>
    </w:p>
    <w:p w14:paraId="422600B0" w14:textId="77777777" w:rsidR="00781DCB" w:rsidRPr="00575A5B" w:rsidRDefault="00193ED7" w:rsidP="00781DCB">
      <w:pPr>
        <w:pStyle w:val="2"/>
        <w:rPr>
          <w:lang w:val="ru-RU"/>
        </w:rPr>
      </w:pPr>
      <w:r w:rsidRPr="00575A5B">
        <w:rPr>
          <w:lang w:val="ru-RU"/>
        </w:rPr>
        <w:t>Описание Программы Проверки Поставщиков</w:t>
      </w:r>
    </w:p>
    <w:p w14:paraId="46F53641" w14:textId="2E5A1D22" w:rsidR="00193ED7" w:rsidRPr="00575A5B" w:rsidRDefault="000E6416" w:rsidP="00781DCB">
      <w:pPr>
        <w:rPr>
          <w:rFonts w:asciiTheme="majorHAnsi" w:hAnsiTheme="majorHAnsi"/>
          <w:i/>
          <w:lang w:val="ru-RU"/>
        </w:rPr>
      </w:pPr>
      <w:r w:rsidRPr="00575A5B">
        <w:rPr>
          <w:rFonts w:asciiTheme="majorHAnsi" w:hAnsiTheme="majorHAnsi"/>
          <w:lang w:val="ru-RU"/>
        </w:rPr>
        <w:t>Не применимо</w:t>
      </w:r>
      <w:r w:rsidR="00193ED7" w:rsidRPr="00575A5B">
        <w:rPr>
          <w:rFonts w:asciiTheme="majorHAnsi" w:hAnsiTheme="majorHAnsi"/>
          <w:i/>
          <w:lang w:val="ru-RU"/>
        </w:rPr>
        <w:t>.</w:t>
      </w:r>
    </w:p>
    <w:p w14:paraId="482F3F0B" w14:textId="77777777" w:rsidR="00781DCB" w:rsidRPr="00575A5B" w:rsidRDefault="00193ED7" w:rsidP="00781DCB">
      <w:pPr>
        <w:pStyle w:val="2"/>
        <w:rPr>
          <w:lang w:val="ru-RU"/>
        </w:rPr>
      </w:pPr>
      <w:r w:rsidRPr="00575A5B">
        <w:rPr>
          <w:lang w:val="ru-RU"/>
        </w:rPr>
        <w:t>Посещение площадок</w:t>
      </w:r>
    </w:p>
    <w:p w14:paraId="57926442" w14:textId="25480B2C" w:rsidR="00193ED7" w:rsidRPr="00575A5B" w:rsidRDefault="000E6416" w:rsidP="00781DCB">
      <w:pPr>
        <w:rPr>
          <w:rFonts w:asciiTheme="majorHAnsi" w:hAnsiTheme="majorHAnsi"/>
          <w:i/>
          <w:lang w:val="ru-RU"/>
        </w:rPr>
      </w:pPr>
      <w:r w:rsidRPr="00575A5B">
        <w:rPr>
          <w:rFonts w:asciiTheme="majorHAnsi" w:hAnsiTheme="majorHAnsi"/>
          <w:lang w:val="ru-RU"/>
        </w:rPr>
        <w:t>Не применимо</w:t>
      </w:r>
    </w:p>
    <w:p w14:paraId="261D1AF5" w14:textId="77777777" w:rsidR="00781DCB" w:rsidRPr="00575A5B" w:rsidRDefault="004C0072" w:rsidP="00781DCB">
      <w:pPr>
        <w:pStyle w:val="2"/>
        <w:rPr>
          <w:lang w:val="ru-RU"/>
        </w:rPr>
      </w:pPr>
      <w:r w:rsidRPr="00575A5B">
        <w:rPr>
          <w:lang w:val="ru-RU"/>
        </w:rPr>
        <w:t>Выводы Программы Проверки Поставщиков</w:t>
      </w:r>
    </w:p>
    <w:p w14:paraId="45A000D2" w14:textId="79821C12" w:rsidR="004C0072" w:rsidRPr="00575A5B" w:rsidRDefault="000E6416" w:rsidP="00781DCB">
      <w:pPr>
        <w:rPr>
          <w:rFonts w:asciiTheme="majorHAnsi" w:hAnsiTheme="majorHAnsi"/>
          <w:i/>
          <w:lang w:val="ru-RU"/>
        </w:rPr>
      </w:pPr>
      <w:r w:rsidRPr="00575A5B">
        <w:rPr>
          <w:rFonts w:asciiTheme="majorHAnsi" w:hAnsiTheme="majorHAnsi"/>
          <w:lang w:val="ru-RU"/>
        </w:rPr>
        <w:t>Не применимо</w:t>
      </w:r>
    </w:p>
    <w:p w14:paraId="4AEE8B61" w14:textId="77777777" w:rsidR="00B42DC1" w:rsidRPr="00575A5B" w:rsidRDefault="00176F6E" w:rsidP="00B42DC1">
      <w:pPr>
        <w:pStyle w:val="1"/>
        <w:rPr>
          <w:lang w:val="ru-RU"/>
        </w:rPr>
      </w:pPr>
      <w:r w:rsidRPr="00575A5B">
        <w:rPr>
          <w:lang w:val="ru-RU"/>
        </w:rPr>
        <w:lastRenderedPageBreak/>
        <w:t>Меры по снижению уровня риска</w:t>
      </w:r>
    </w:p>
    <w:p w14:paraId="3C65E79F" w14:textId="77777777" w:rsidR="00B42DC1" w:rsidRPr="00575A5B" w:rsidRDefault="00176F6E" w:rsidP="00B42DC1">
      <w:pPr>
        <w:pStyle w:val="2"/>
        <w:rPr>
          <w:lang w:val="ru-RU"/>
        </w:rPr>
      </w:pPr>
      <w:r w:rsidRPr="00575A5B">
        <w:rPr>
          <w:lang w:val="ru-RU"/>
        </w:rPr>
        <w:t>Меры по снижению уровня риска</w:t>
      </w:r>
    </w:p>
    <w:p w14:paraId="2C73A15E" w14:textId="1BE98A1F" w:rsidR="00176F6E" w:rsidRPr="00575A5B" w:rsidRDefault="000E6416" w:rsidP="00B42DC1">
      <w:pPr>
        <w:rPr>
          <w:rFonts w:asciiTheme="majorHAnsi" w:hAnsiTheme="majorHAnsi"/>
          <w:i/>
          <w:lang w:val="ru-RU"/>
        </w:rPr>
      </w:pPr>
      <w:r w:rsidRPr="00575A5B">
        <w:rPr>
          <w:rFonts w:asciiTheme="majorHAnsi" w:hAnsiTheme="majorHAnsi"/>
          <w:lang w:val="ru-RU"/>
        </w:rPr>
        <w:t>Не применимо</w:t>
      </w:r>
      <w:r w:rsidR="00176F6E" w:rsidRPr="00575A5B">
        <w:rPr>
          <w:rFonts w:asciiTheme="majorHAnsi" w:hAnsiTheme="majorHAnsi"/>
          <w:i/>
          <w:lang w:val="ru-RU"/>
        </w:rPr>
        <w:t>.</w:t>
      </w:r>
    </w:p>
    <w:p w14:paraId="6B026E7C" w14:textId="77777777" w:rsidR="00B42DC1" w:rsidRPr="00575A5B" w:rsidRDefault="00176F6E" w:rsidP="00B42DC1">
      <w:pPr>
        <w:pStyle w:val="2"/>
        <w:rPr>
          <w:lang w:val="ru-RU"/>
        </w:rPr>
      </w:pPr>
      <w:r w:rsidRPr="00575A5B">
        <w:rPr>
          <w:lang w:val="ru-RU"/>
        </w:rPr>
        <w:t>Мониторинг и результаты</w:t>
      </w:r>
    </w:p>
    <w:p w14:paraId="575574FF" w14:textId="50100775" w:rsidR="00176F6E" w:rsidRPr="00575A5B" w:rsidRDefault="000E6416" w:rsidP="00B42DC1">
      <w:pPr>
        <w:rPr>
          <w:rFonts w:asciiTheme="majorHAnsi" w:hAnsiTheme="majorHAnsi"/>
          <w:i/>
          <w:lang w:val="ru-RU"/>
        </w:rPr>
      </w:pPr>
      <w:r w:rsidRPr="00575A5B">
        <w:rPr>
          <w:rFonts w:asciiTheme="majorHAnsi" w:hAnsiTheme="majorHAnsi"/>
          <w:lang w:val="ru-RU"/>
        </w:rPr>
        <w:t>Не применимо</w:t>
      </w:r>
    </w:p>
    <w:p w14:paraId="04762E7C" w14:textId="77777777" w:rsidR="00F45D4A" w:rsidRPr="00575A5B" w:rsidRDefault="00C35BAE" w:rsidP="00F45D4A">
      <w:pPr>
        <w:pStyle w:val="1"/>
        <w:rPr>
          <w:lang w:val="ru-RU"/>
        </w:rPr>
      </w:pPr>
      <w:r w:rsidRPr="00575A5B">
        <w:rPr>
          <w:lang w:val="ru-RU"/>
        </w:rPr>
        <w:lastRenderedPageBreak/>
        <w:t>Детальные результаты по индикаторам</w:t>
      </w:r>
    </w:p>
    <w:p w14:paraId="44E20857" w14:textId="6616509C" w:rsidR="00C35BAE" w:rsidRPr="00575A5B" w:rsidRDefault="000E6416" w:rsidP="00F45D4A">
      <w:pPr>
        <w:rPr>
          <w:rFonts w:asciiTheme="majorHAnsi" w:hAnsiTheme="majorHAnsi"/>
          <w:lang w:val="ru-RU"/>
        </w:rPr>
      </w:pPr>
      <w:r w:rsidRPr="00575A5B">
        <w:rPr>
          <w:rFonts w:asciiTheme="majorHAnsi" w:hAnsiTheme="majorHAnsi"/>
          <w:lang w:val="ru-RU"/>
        </w:rPr>
        <w:t>Не применимо</w:t>
      </w:r>
      <w:r w:rsidR="00C35BAE" w:rsidRPr="00575A5B">
        <w:rPr>
          <w:rFonts w:asciiTheme="majorHAnsi" w:hAnsiTheme="majorHAnsi"/>
          <w:lang w:val="ru-RU"/>
        </w:rPr>
        <w:t>.</w:t>
      </w:r>
    </w:p>
    <w:p w14:paraId="2E66BB69" w14:textId="77777777" w:rsidR="00F45D4A" w:rsidRPr="00575A5B" w:rsidRDefault="00F45D4A">
      <w:pPr>
        <w:spacing w:line="276" w:lineRule="auto"/>
        <w:rPr>
          <w:rFonts w:asciiTheme="majorHAnsi" w:hAnsiTheme="majorHAnsi"/>
          <w:lang w:val="ru-RU"/>
        </w:rPr>
      </w:pPr>
      <w:r w:rsidRPr="00575A5B">
        <w:rPr>
          <w:rFonts w:asciiTheme="majorHAnsi" w:hAnsiTheme="majorHAnsi"/>
          <w:lang w:val="ru-RU"/>
        </w:rPr>
        <w:br w:type="page"/>
      </w:r>
    </w:p>
    <w:p w14:paraId="363081C3" w14:textId="77777777" w:rsidR="00F45D4A" w:rsidRPr="00575A5B" w:rsidRDefault="00CA5F43" w:rsidP="00F45D4A">
      <w:pPr>
        <w:pStyle w:val="1"/>
        <w:rPr>
          <w:lang w:val="ru-RU"/>
        </w:rPr>
      </w:pPr>
      <w:r w:rsidRPr="00575A5B">
        <w:rPr>
          <w:lang w:val="ru-RU"/>
        </w:rPr>
        <w:lastRenderedPageBreak/>
        <w:t>Рецензия отчета</w:t>
      </w:r>
    </w:p>
    <w:p w14:paraId="7DEEEEC7" w14:textId="77777777" w:rsidR="00F45D4A" w:rsidRPr="00575A5B" w:rsidRDefault="00CA5F43" w:rsidP="00F45D4A">
      <w:pPr>
        <w:pStyle w:val="2"/>
        <w:rPr>
          <w:lang w:val="ru-RU"/>
        </w:rPr>
      </w:pPr>
      <w:r w:rsidRPr="00575A5B">
        <w:rPr>
          <w:lang w:val="ru-RU"/>
        </w:rPr>
        <w:t>Экспертная оценка</w:t>
      </w:r>
    </w:p>
    <w:p w14:paraId="35A61980" w14:textId="346785F5" w:rsidR="00A0290C" w:rsidRDefault="00E16664" w:rsidP="00A0290C">
      <w:pPr>
        <w:rPr>
          <w:lang w:val="ru-RU"/>
        </w:rPr>
      </w:pPr>
      <w:r>
        <w:rPr>
          <w:rFonts w:asciiTheme="majorHAnsi" w:hAnsiTheme="majorHAnsi"/>
          <w:i/>
          <w:lang w:val="ru-RU"/>
        </w:rPr>
        <w:t xml:space="preserve"> </w:t>
      </w:r>
      <w:r w:rsidR="00CA5F43" w:rsidRPr="00575A5B">
        <w:rPr>
          <w:rFonts w:asciiTheme="majorHAnsi" w:hAnsiTheme="majorHAnsi"/>
          <w:i/>
          <w:lang w:val="ru-RU"/>
        </w:rPr>
        <w:t xml:space="preserve"> </w:t>
      </w:r>
      <w:r>
        <w:rPr>
          <w:rFonts w:asciiTheme="majorHAnsi" w:hAnsiTheme="majorHAnsi" w:cs="Calibri"/>
          <w:color w:val="000000"/>
          <w:sz w:val="22"/>
          <w:szCs w:val="22"/>
          <w:lang w:val="ru-RU"/>
        </w:rPr>
        <w:t>Отчет направлен на экспертную оценку директору Института дополнительного образования Уральского Государственного Лесотехнического университета к.н. Л.Г. Швамму.  Ответ получен, замечаний к отчету нет.</w:t>
      </w:r>
    </w:p>
    <w:p w14:paraId="1D293DDE" w14:textId="6E28FE06" w:rsidR="00A0290C" w:rsidRDefault="00A0290C" w:rsidP="00A0290C">
      <w:pPr>
        <w:rPr>
          <w:lang w:val="ru-RU"/>
        </w:rPr>
      </w:pPr>
    </w:p>
    <w:p w14:paraId="2AE73BF4" w14:textId="77777777" w:rsidR="00F45D4A" w:rsidRPr="00575A5B" w:rsidRDefault="00CA5F43" w:rsidP="00F45D4A">
      <w:pPr>
        <w:pStyle w:val="2"/>
        <w:rPr>
          <w:lang w:val="ru-RU"/>
        </w:rPr>
      </w:pPr>
      <w:r w:rsidRPr="00575A5B">
        <w:rPr>
          <w:lang w:val="ru-RU"/>
        </w:rPr>
        <w:t>Общественная и дополнительная оценка</w:t>
      </w:r>
      <w:r w:rsidR="00F45D4A" w:rsidRPr="00575A5B">
        <w:rPr>
          <w:lang w:val="ru-RU"/>
        </w:rPr>
        <w:t xml:space="preserve"> </w:t>
      </w:r>
    </w:p>
    <w:p w14:paraId="3FD5E73B" w14:textId="4F8530A4" w:rsidR="00185E75" w:rsidRPr="00575A5B" w:rsidRDefault="00185E75" w:rsidP="00185E75">
      <w:pPr>
        <w:pStyle w:val="SAHeading"/>
        <w:spacing w:before="0" w:after="0"/>
        <w:rPr>
          <w:rFonts w:asciiTheme="majorHAnsi" w:hAnsiTheme="majorHAnsi" w:cs="Times New Roman"/>
          <w:b w:val="0"/>
          <w:bCs w:val="0"/>
          <w:color w:val="000000"/>
          <w:sz w:val="20"/>
          <w:szCs w:val="20"/>
          <w:lang w:val="ru-RU"/>
        </w:rPr>
      </w:pPr>
      <w:r w:rsidRPr="00575A5B">
        <w:rPr>
          <w:rFonts w:asciiTheme="majorHAnsi" w:hAnsiTheme="majorHAnsi"/>
          <w:b w:val="0"/>
          <w:bCs w:val="0"/>
          <w:color w:val="000000"/>
          <w:sz w:val="20"/>
          <w:szCs w:val="20"/>
          <w:lang w:val="ru-RU"/>
        </w:rPr>
        <w:t xml:space="preserve">Русскоязычная версия отчета размещена на сайте компании </w:t>
      </w:r>
      <w:hyperlink r:id="rId17" w:history="1">
        <w:r w:rsidR="005D0C40" w:rsidRPr="00575A5B">
          <w:rPr>
            <w:rStyle w:val="ae"/>
            <w:rFonts w:asciiTheme="majorHAnsi" w:hAnsiTheme="majorHAnsi"/>
            <w:i/>
            <w:iCs/>
            <w:sz w:val="26"/>
            <w:szCs w:val="26"/>
            <w:u w:color="0F7001"/>
            <w:lang w:val="ru-RU"/>
          </w:rPr>
          <w:t>www.surgutmebel.ru</w:t>
        </w:r>
      </w:hyperlink>
      <w:r w:rsidR="005D0C40" w:rsidRPr="00575A5B">
        <w:rPr>
          <w:rFonts w:asciiTheme="majorHAnsi" w:hAnsiTheme="majorHAnsi"/>
          <w:i/>
          <w:iCs/>
          <w:color w:val="0F7001"/>
          <w:sz w:val="26"/>
          <w:szCs w:val="26"/>
          <w:u w:val="single" w:color="0F7001"/>
          <w:lang w:val="ru-RU"/>
        </w:rPr>
        <w:t xml:space="preserve"> </w:t>
      </w:r>
      <w:r w:rsidRPr="00575A5B">
        <w:rPr>
          <w:rFonts w:asciiTheme="majorHAnsi" w:hAnsiTheme="majorHAnsi"/>
          <w:b w:val="0"/>
          <w:bCs w:val="0"/>
          <w:color w:val="000000"/>
          <w:sz w:val="20"/>
          <w:szCs w:val="20"/>
          <w:lang w:val="ru-RU"/>
        </w:rPr>
        <w:t xml:space="preserve"> для публичного ознакомления всех заинтересованных сторон. После ознакомления все заинтересованные стороны могут направлять свои отзывы, в случае наличия таковых, по адресу компании </w:t>
      </w:r>
      <w:r w:rsidR="005D0C40" w:rsidRPr="00575A5B">
        <w:rPr>
          <w:rFonts w:asciiTheme="majorHAnsi" w:hAnsiTheme="majorHAnsi"/>
          <w:i/>
          <w:iCs/>
          <w:color w:val="0F7001"/>
          <w:sz w:val="26"/>
          <w:szCs w:val="26"/>
          <w:u w:val="single" w:color="0F7001"/>
          <w:lang w:val="ru-RU"/>
        </w:rPr>
        <w:t xml:space="preserve">info@surgutmebel.ru  </w:t>
      </w:r>
    </w:p>
    <w:p w14:paraId="03F3D750" w14:textId="2FB7F8F0" w:rsidR="009077D2" w:rsidRPr="00575A5B" w:rsidRDefault="009077D2" w:rsidP="00F45D4A">
      <w:pPr>
        <w:rPr>
          <w:rFonts w:asciiTheme="majorHAnsi" w:hAnsiTheme="majorHAnsi"/>
          <w:i/>
          <w:lang w:val="ru-RU"/>
        </w:rPr>
      </w:pPr>
    </w:p>
    <w:p w14:paraId="3C97B91B" w14:textId="77777777" w:rsidR="00F45D4A" w:rsidRPr="00575A5B" w:rsidRDefault="009077D2" w:rsidP="00F45D4A">
      <w:pPr>
        <w:pStyle w:val="1"/>
        <w:rPr>
          <w:lang w:val="ru-RU"/>
        </w:rPr>
      </w:pPr>
      <w:r w:rsidRPr="00575A5B">
        <w:rPr>
          <w:lang w:val="ru-RU"/>
        </w:rPr>
        <w:lastRenderedPageBreak/>
        <w:t>Утверждение отчета</w:t>
      </w:r>
    </w:p>
    <w:tbl>
      <w:tblPr>
        <w:tblStyle w:val="af"/>
        <w:tblW w:w="0" w:type="auto"/>
        <w:tblLook w:val="04A0" w:firstRow="1" w:lastRow="0" w:firstColumn="1" w:lastColumn="0" w:noHBand="0" w:noVBand="1"/>
      </w:tblPr>
      <w:tblGrid>
        <w:gridCol w:w="1654"/>
        <w:gridCol w:w="3719"/>
        <w:gridCol w:w="2768"/>
        <w:gridCol w:w="1713"/>
      </w:tblGrid>
      <w:tr w:rsidR="00F45D4A" w:rsidRPr="00106879" w14:paraId="10947D20" w14:textId="77777777" w:rsidTr="002325DF">
        <w:trPr>
          <w:trHeight w:val="647"/>
        </w:trPr>
        <w:tc>
          <w:tcPr>
            <w:tcW w:w="9576" w:type="dxa"/>
            <w:gridSpan w:val="4"/>
            <w:shd w:val="clear" w:color="auto" w:fill="315644" w:themeFill="accent3" w:themeFillShade="80"/>
            <w:vAlign w:val="center"/>
          </w:tcPr>
          <w:p w14:paraId="23A51E9F" w14:textId="77777777" w:rsidR="00F45D4A" w:rsidRPr="00575A5B" w:rsidRDefault="009C1C05" w:rsidP="00F45D4A">
            <w:pPr>
              <w:spacing w:before="120" w:line="240" w:lineRule="auto"/>
              <w:rPr>
                <w:rFonts w:asciiTheme="majorHAnsi" w:hAnsiTheme="majorHAnsi"/>
                <w:b/>
                <w:color w:val="FFFFFF" w:themeColor="background1"/>
                <w:lang w:val="ru-RU"/>
              </w:rPr>
            </w:pPr>
            <w:r w:rsidRPr="00575A5B">
              <w:rPr>
                <w:rFonts w:asciiTheme="majorHAnsi" w:hAnsiTheme="majorHAnsi"/>
                <w:b/>
                <w:color w:val="FFFFFF" w:themeColor="background1"/>
                <w:lang w:val="ru-RU"/>
              </w:rPr>
              <w:t>Утверждение Отчета о ресурсной базе высшим руководством</w:t>
            </w:r>
          </w:p>
        </w:tc>
      </w:tr>
      <w:tr w:rsidR="00F45D4A" w:rsidRPr="00575A5B" w14:paraId="68234AA4" w14:textId="77777777" w:rsidTr="002325DF">
        <w:trPr>
          <w:trHeight w:val="1052"/>
        </w:trPr>
        <w:tc>
          <w:tcPr>
            <w:tcW w:w="1278" w:type="dxa"/>
            <w:vMerge w:val="restart"/>
            <w:shd w:val="clear" w:color="auto" w:fill="A3CAB8" w:themeFill="accent3" w:themeFillTint="99"/>
            <w:vAlign w:val="center"/>
          </w:tcPr>
          <w:p w14:paraId="2B90F36B"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Отчет подготовлен</w:t>
            </w:r>
            <w:r w:rsidR="00F45D4A" w:rsidRPr="00575A5B">
              <w:rPr>
                <w:rFonts w:asciiTheme="majorHAnsi" w:hAnsiTheme="majorHAnsi"/>
                <w:b/>
                <w:lang w:val="ru-RU"/>
              </w:rPr>
              <w:t>:</w:t>
            </w:r>
          </w:p>
        </w:tc>
        <w:tc>
          <w:tcPr>
            <w:tcW w:w="3780" w:type="dxa"/>
            <w:shd w:val="clear" w:color="auto" w:fill="auto"/>
            <w:vAlign w:val="center"/>
          </w:tcPr>
          <w:p w14:paraId="72D70B96" w14:textId="77777777" w:rsidR="00F45D4A" w:rsidRPr="00575A5B" w:rsidRDefault="00F45D4A" w:rsidP="009C1C05">
            <w:pPr>
              <w:spacing w:before="120" w:line="240" w:lineRule="auto"/>
              <w:rPr>
                <w:rFonts w:asciiTheme="majorHAnsi" w:hAnsiTheme="majorHAnsi"/>
                <w:b/>
                <w:i/>
                <w:lang w:val="ru-RU"/>
              </w:rPr>
            </w:pPr>
            <w:r w:rsidRPr="00575A5B">
              <w:rPr>
                <w:rFonts w:asciiTheme="majorHAnsi" w:hAnsiTheme="majorHAnsi"/>
                <w:b/>
                <w:i/>
                <w:lang w:val="ru-RU"/>
              </w:rPr>
              <w:t>[</w:t>
            </w:r>
            <w:r w:rsidR="009C1C05" w:rsidRPr="00575A5B">
              <w:rPr>
                <w:rFonts w:asciiTheme="majorHAnsi" w:hAnsiTheme="majorHAnsi"/>
                <w:b/>
                <w:i/>
                <w:lang w:val="ru-RU"/>
              </w:rPr>
              <w:t>Имя</w:t>
            </w:r>
            <w:r w:rsidRPr="00575A5B">
              <w:rPr>
                <w:rFonts w:asciiTheme="majorHAnsi" w:hAnsiTheme="majorHAnsi"/>
                <w:b/>
                <w:i/>
                <w:lang w:val="ru-RU"/>
              </w:rPr>
              <w:t>]</w:t>
            </w:r>
          </w:p>
        </w:tc>
        <w:tc>
          <w:tcPr>
            <w:tcW w:w="2790" w:type="dxa"/>
            <w:shd w:val="clear" w:color="auto" w:fill="auto"/>
            <w:vAlign w:val="center"/>
          </w:tcPr>
          <w:p w14:paraId="3EE470C7" w14:textId="77777777" w:rsidR="00F45D4A" w:rsidRPr="00575A5B" w:rsidRDefault="00F45D4A" w:rsidP="009C1C05">
            <w:pPr>
              <w:spacing w:before="120" w:line="240" w:lineRule="auto"/>
              <w:rPr>
                <w:rFonts w:asciiTheme="majorHAnsi" w:hAnsiTheme="majorHAnsi"/>
                <w:b/>
                <w:i/>
                <w:lang w:val="ru-RU"/>
              </w:rPr>
            </w:pPr>
            <w:r w:rsidRPr="00575A5B">
              <w:rPr>
                <w:rFonts w:asciiTheme="majorHAnsi" w:hAnsiTheme="majorHAnsi"/>
                <w:b/>
                <w:i/>
                <w:lang w:val="ru-RU"/>
              </w:rPr>
              <w:t>[</w:t>
            </w:r>
            <w:r w:rsidR="009C1C05" w:rsidRPr="00575A5B">
              <w:rPr>
                <w:rFonts w:asciiTheme="majorHAnsi" w:hAnsiTheme="majorHAnsi"/>
                <w:b/>
                <w:i/>
                <w:lang w:val="ru-RU"/>
              </w:rPr>
              <w:t>Должность</w:t>
            </w:r>
            <w:r w:rsidRPr="00575A5B">
              <w:rPr>
                <w:rFonts w:asciiTheme="majorHAnsi" w:hAnsiTheme="majorHAnsi"/>
                <w:b/>
                <w:i/>
                <w:lang w:val="ru-RU"/>
              </w:rPr>
              <w:t>]</w:t>
            </w:r>
          </w:p>
        </w:tc>
        <w:tc>
          <w:tcPr>
            <w:tcW w:w="1728" w:type="dxa"/>
            <w:shd w:val="clear" w:color="auto" w:fill="auto"/>
            <w:vAlign w:val="center"/>
          </w:tcPr>
          <w:p w14:paraId="5CC762B9" w14:textId="77777777" w:rsidR="00F45D4A" w:rsidRPr="00575A5B" w:rsidRDefault="00F45D4A" w:rsidP="009C1C05">
            <w:pPr>
              <w:spacing w:before="120" w:line="240" w:lineRule="auto"/>
              <w:rPr>
                <w:rFonts w:asciiTheme="majorHAnsi" w:hAnsiTheme="majorHAnsi"/>
                <w:b/>
                <w:i/>
                <w:lang w:val="ru-RU"/>
              </w:rPr>
            </w:pPr>
            <w:r w:rsidRPr="00575A5B">
              <w:rPr>
                <w:rFonts w:asciiTheme="majorHAnsi" w:hAnsiTheme="majorHAnsi"/>
                <w:b/>
                <w:i/>
                <w:lang w:val="ru-RU"/>
              </w:rPr>
              <w:t>[</w:t>
            </w:r>
            <w:r w:rsidR="009C1C05" w:rsidRPr="00575A5B">
              <w:rPr>
                <w:rFonts w:asciiTheme="majorHAnsi" w:hAnsiTheme="majorHAnsi"/>
                <w:b/>
                <w:i/>
                <w:lang w:val="ru-RU"/>
              </w:rPr>
              <w:t>Дата</w:t>
            </w:r>
            <w:r w:rsidRPr="00575A5B">
              <w:rPr>
                <w:rFonts w:asciiTheme="majorHAnsi" w:hAnsiTheme="majorHAnsi"/>
                <w:b/>
                <w:i/>
                <w:lang w:val="ru-RU"/>
              </w:rPr>
              <w:t>]</w:t>
            </w:r>
          </w:p>
        </w:tc>
      </w:tr>
      <w:tr w:rsidR="00F45D4A" w:rsidRPr="00575A5B" w14:paraId="7AF2B528" w14:textId="77777777" w:rsidTr="002325DF">
        <w:trPr>
          <w:trHeight w:val="413"/>
        </w:trPr>
        <w:tc>
          <w:tcPr>
            <w:tcW w:w="1278" w:type="dxa"/>
            <w:vMerge/>
            <w:shd w:val="clear" w:color="auto" w:fill="A3CAB8" w:themeFill="accent3" w:themeFillTint="99"/>
            <w:vAlign w:val="center"/>
          </w:tcPr>
          <w:p w14:paraId="2CF363F3" w14:textId="77777777" w:rsidR="00F45D4A" w:rsidRPr="00575A5B" w:rsidRDefault="00F45D4A" w:rsidP="00F45D4A">
            <w:pPr>
              <w:spacing w:after="200"/>
              <w:rPr>
                <w:rFonts w:asciiTheme="majorHAnsi" w:hAnsiTheme="majorHAnsi"/>
                <w:b/>
                <w:lang w:val="ru-RU"/>
              </w:rPr>
            </w:pPr>
          </w:p>
        </w:tc>
        <w:tc>
          <w:tcPr>
            <w:tcW w:w="3780" w:type="dxa"/>
            <w:shd w:val="clear" w:color="auto" w:fill="A3CAB8" w:themeFill="accent3" w:themeFillTint="99"/>
            <w:vAlign w:val="center"/>
          </w:tcPr>
          <w:p w14:paraId="104E2A1C"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Имя</w:t>
            </w:r>
          </w:p>
        </w:tc>
        <w:tc>
          <w:tcPr>
            <w:tcW w:w="2790" w:type="dxa"/>
            <w:shd w:val="clear" w:color="auto" w:fill="A3CAB8" w:themeFill="accent3" w:themeFillTint="99"/>
            <w:vAlign w:val="center"/>
          </w:tcPr>
          <w:p w14:paraId="21B23CEE"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Должность</w:t>
            </w:r>
          </w:p>
        </w:tc>
        <w:tc>
          <w:tcPr>
            <w:tcW w:w="1728" w:type="dxa"/>
            <w:shd w:val="clear" w:color="auto" w:fill="A3CAB8" w:themeFill="accent3" w:themeFillTint="99"/>
            <w:vAlign w:val="center"/>
          </w:tcPr>
          <w:p w14:paraId="4DD8383F"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Дата</w:t>
            </w:r>
          </w:p>
        </w:tc>
      </w:tr>
      <w:tr w:rsidR="00F45D4A" w:rsidRPr="00106879" w14:paraId="02E96405" w14:textId="77777777" w:rsidTr="002325DF">
        <w:trPr>
          <w:trHeight w:val="647"/>
        </w:trPr>
        <w:tc>
          <w:tcPr>
            <w:tcW w:w="9576" w:type="dxa"/>
            <w:gridSpan w:val="4"/>
            <w:shd w:val="clear" w:color="auto" w:fill="A3CAB8" w:themeFill="accent3" w:themeFillTint="99"/>
            <w:vAlign w:val="center"/>
          </w:tcPr>
          <w:p w14:paraId="4C1CAB6D" w14:textId="77777777" w:rsidR="009C1C05" w:rsidRPr="00575A5B" w:rsidRDefault="009C1C05" w:rsidP="009C1C05">
            <w:pPr>
              <w:spacing w:before="120" w:after="120" w:line="240" w:lineRule="auto"/>
              <w:rPr>
                <w:rFonts w:asciiTheme="majorHAnsi" w:hAnsiTheme="majorHAnsi"/>
                <w:b/>
                <w:lang w:val="ru-RU"/>
              </w:rPr>
            </w:pPr>
            <w:r w:rsidRPr="00575A5B">
              <w:rPr>
                <w:rFonts w:asciiTheme="majorHAnsi" w:hAnsiTheme="majorHAnsi"/>
                <w:b/>
                <w:lang w:val="ru-RU"/>
              </w:rPr>
              <w:t>Нижеподписавшиеся лица подтверждают, что я / мы являемся членами высшего руководства организации и подтверждаем, что содержание этого Отчета перед его утверждением и окончательным завершением было признано высшим руководством как точное.</w:t>
            </w:r>
          </w:p>
        </w:tc>
      </w:tr>
      <w:tr w:rsidR="00F45D4A" w:rsidRPr="00575A5B" w14:paraId="5690142E" w14:textId="77777777" w:rsidTr="002325DF">
        <w:trPr>
          <w:trHeight w:val="1178"/>
        </w:trPr>
        <w:tc>
          <w:tcPr>
            <w:tcW w:w="1278" w:type="dxa"/>
            <w:vMerge w:val="restart"/>
            <w:shd w:val="clear" w:color="auto" w:fill="A3CAB8" w:themeFill="accent3" w:themeFillTint="99"/>
            <w:vAlign w:val="center"/>
          </w:tcPr>
          <w:p w14:paraId="4EAECB1D"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Отчет утвержден</w:t>
            </w:r>
            <w:r w:rsidR="00F45D4A" w:rsidRPr="00575A5B">
              <w:rPr>
                <w:rFonts w:asciiTheme="majorHAnsi" w:hAnsiTheme="majorHAnsi"/>
                <w:b/>
                <w:lang w:val="ru-RU"/>
              </w:rPr>
              <w:t>:</w:t>
            </w:r>
          </w:p>
        </w:tc>
        <w:tc>
          <w:tcPr>
            <w:tcW w:w="3780" w:type="dxa"/>
            <w:shd w:val="clear" w:color="auto" w:fill="auto"/>
            <w:vAlign w:val="center"/>
          </w:tcPr>
          <w:p w14:paraId="22B2F354" w14:textId="77777777" w:rsidR="00F45D4A" w:rsidRPr="00575A5B" w:rsidRDefault="00F45D4A" w:rsidP="009C1C05">
            <w:pPr>
              <w:spacing w:before="120" w:line="240" w:lineRule="auto"/>
              <w:rPr>
                <w:rFonts w:asciiTheme="majorHAnsi" w:hAnsiTheme="majorHAnsi"/>
                <w:b/>
                <w:i/>
                <w:lang w:val="ru-RU"/>
              </w:rPr>
            </w:pPr>
            <w:r w:rsidRPr="00575A5B">
              <w:rPr>
                <w:rFonts w:asciiTheme="majorHAnsi" w:hAnsiTheme="majorHAnsi"/>
                <w:b/>
                <w:i/>
                <w:lang w:val="ru-RU"/>
              </w:rPr>
              <w:t>[</w:t>
            </w:r>
            <w:r w:rsidR="009C1C05" w:rsidRPr="00575A5B">
              <w:rPr>
                <w:rFonts w:asciiTheme="majorHAnsi" w:hAnsiTheme="majorHAnsi"/>
                <w:b/>
                <w:i/>
                <w:lang w:val="ru-RU"/>
              </w:rPr>
              <w:t>Имя</w:t>
            </w:r>
            <w:r w:rsidRPr="00575A5B">
              <w:rPr>
                <w:rFonts w:asciiTheme="majorHAnsi" w:hAnsiTheme="majorHAnsi"/>
                <w:b/>
                <w:i/>
                <w:lang w:val="ru-RU"/>
              </w:rPr>
              <w:t>]</w:t>
            </w:r>
          </w:p>
        </w:tc>
        <w:tc>
          <w:tcPr>
            <w:tcW w:w="2790" w:type="dxa"/>
            <w:shd w:val="clear" w:color="auto" w:fill="auto"/>
            <w:vAlign w:val="center"/>
          </w:tcPr>
          <w:p w14:paraId="462D9530" w14:textId="77777777" w:rsidR="00F45D4A" w:rsidRPr="00575A5B" w:rsidRDefault="00F45D4A" w:rsidP="009C1C05">
            <w:pPr>
              <w:spacing w:before="120" w:line="240" w:lineRule="auto"/>
              <w:rPr>
                <w:rFonts w:asciiTheme="majorHAnsi" w:hAnsiTheme="majorHAnsi"/>
                <w:b/>
                <w:i/>
                <w:lang w:val="ru-RU"/>
              </w:rPr>
            </w:pPr>
            <w:r w:rsidRPr="00575A5B">
              <w:rPr>
                <w:rFonts w:asciiTheme="majorHAnsi" w:hAnsiTheme="majorHAnsi"/>
                <w:b/>
                <w:i/>
                <w:lang w:val="ru-RU"/>
              </w:rPr>
              <w:t>[</w:t>
            </w:r>
            <w:r w:rsidR="009C1C05" w:rsidRPr="00575A5B">
              <w:rPr>
                <w:rFonts w:asciiTheme="majorHAnsi" w:hAnsiTheme="majorHAnsi"/>
                <w:b/>
                <w:i/>
                <w:lang w:val="ru-RU"/>
              </w:rPr>
              <w:t>Должность</w:t>
            </w:r>
            <w:r w:rsidRPr="00575A5B">
              <w:rPr>
                <w:rFonts w:asciiTheme="majorHAnsi" w:hAnsiTheme="majorHAnsi"/>
                <w:b/>
                <w:i/>
                <w:lang w:val="ru-RU"/>
              </w:rPr>
              <w:t>]</w:t>
            </w:r>
          </w:p>
        </w:tc>
        <w:tc>
          <w:tcPr>
            <w:tcW w:w="1728" w:type="dxa"/>
            <w:shd w:val="clear" w:color="auto" w:fill="auto"/>
            <w:vAlign w:val="center"/>
          </w:tcPr>
          <w:p w14:paraId="5DC12AB4" w14:textId="77777777" w:rsidR="00F45D4A" w:rsidRPr="00575A5B" w:rsidRDefault="00F45D4A" w:rsidP="009C1C05">
            <w:pPr>
              <w:spacing w:before="120" w:line="240" w:lineRule="auto"/>
              <w:rPr>
                <w:rFonts w:asciiTheme="majorHAnsi" w:hAnsiTheme="majorHAnsi"/>
                <w:b/>
                <w:i/>
                <w:lang w:val="ru-RU"/>
              </w:rPr>
            </w:pPr>
            <w:r w:rsidRPr="00575A5B">
              <w:rPr>
                <w:rFonts w:asciiTheme="majorHAnsi" w:hAnsiTheme="majorHAnsi"/>
                <w:b/>
                <w:i/>
                <w:lang w:val="ru-RU"/>
              </w:rPr>
              <w:t>[</w:t>
            </w:r>
            <w:r w:rsidR="009C1C05" w:rsidRPr="00575A5B">
              <w:rPr>
                <w:rFonts w:asciiTheme="majorHAnsi" w:hAnsiTheme="majorHAnsi"/>
                <w:b/>
                <w:i/>
                <w:lang w:val="ru-RU"/>
              </w:rPr>
              <w:t>Дата</w:t>
            </w:r>
            <w:r w:rsidRPr="00575A5B">
              <w:rPr>
                <w:rFonts w:asciiTheme="majorHAnsi" w:hAnsiTheme="majorHAnsi"/>
                <w:b/>
                <w:i/>
                <w:lang w:val="ru-RU"/>
              </w:rPr>
              <w:t>]</w:t>
            </w:r>
          </w:p>
        </w:tc>
      </w:tr>
      <w:tr w:rsidR="00F45D4A" w:rsidRPr="00575A5B" w14:paraId="321FB1D4" w14:textId="77777777" w:rsidTr="002325DF">
        <w:trPr>
          <w:trHeight w:val="413"/>
        </w:trPr>
        <w:tc>
          <w:tcPr>
            <w:tcW w:w="1278" w:type="dxa"/>
            <w:vMerge/>
            <w:shd w:val="clear" w:color="auto" w:fill="A3CAB8" w:themeFill="accent3" w:themeFillTint="99"/>
            <w:vAlign w:val="center"/>
          </w:tcPr>
          <w:p w14:paraId="70630BEA" w14:textId="77777777" w:rsidR="00F45D4A" w:rsidRPr="00575A5B" w:rsidRDefault="00F45D4A" w:rsidP="00477B62">
            <w:pPr>
              <w:spacing w:before="120" w:line="240" w:lineRule="auto"/>
              <w:rPr>
                <w:rFonts w:asciiTheme="majorHAnsi" w:hAnsiTheme="majorHAnsi"/>
                <w:b/>
                <w:lang w:val="ru-RU"/>
              </w:rPr>
            </w:pPr>
          </w:p>
        </w:tc>
        <w:tc>
          <w:tcPr>
            <w:tcW w:w="3780" w:type="dxa"/>
            <w:shd w:val="clear" w:color="auto" w:fill="A3CAB8" w:themeFill="accent3" w:themeFillTint="99"/>
            <w:vAlign w:val="center"/>
          </w:tcPr>
          <w:p w14:paraId="22CCFCBB"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Имя</w:t>
            </w:r>
          </w:p>
        </w:tc>
        <w:tc>
          <w:tcPr>
            <w:tcW w:w="2790" w:type="dxa"/>
            <w:shd w:val="clear" w:color="auto" w:fill="A3CAB8" w:themeFill="accent3" w:themeFillTint="99"/>
            <w:vAlign w:val="center"/>
          </w:tcPr>
          <w:p w14:paraId="2D085AFD"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Должность</w:t>
            </w:r>
          </w:p>
        </w:tc>
        <w:tc>
          <w:tcPr>
            <w:tcW w:w="1728" w:type="dxa"/>
            <w:shd w:val="clear" w:color="auto" w:fill="A3CAB8" w:themeFill="accent3" w:themeFillTint="99"/>
            <w:vAlign w:val="center"/>
          </w:tcPr>
          <w:p w14:paraId="34977992"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Дата</w:t>
            </w:r>
          </w:p>
        </w:tc>
      </w:tr>
      <w:tr w:rsidR="00F45D4A" w:rsidRPr="00575A5B" w14:paraId="102BCFE0" w14:textId="77777777" w:rsidTr="002325DF">
        <w:trPr>
          <w:trHeight w:val="1178"/>
        </w:trPr>
        <w:tc>
          <w:tcPr>
            <w:tcW w:w="1278" w:type="dxa"/>
            <w:vMerge w:val="restart"/>
            <w:shd w:val="clear" w:color="auto" w:fill="A3CAB8" w:themeFill="accent3" w:themeFillTint="99"/>
            <w:vAlign w:val="center"/>
          </w:tcPr>
          <w:p w14:paraId="04F5D90D"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Отчет утвержден</w:t>
            </w:r>
            <w:r w:rsidR="00F45D4A" w:rsidRPr="00575A5B">
              <w:rPr>
                <w:rFonts w:asciiTheme="majorHAnsi" w:hAnsiTheme="majorHAnsi"/>
                <w:b/>
                <w:lang w:val="ru-RU"/>
              </w:rPr>
              <w:t>:</w:t>
            </w:r>
          </w:p>
        </w:tc>
        <w:tc>
          <w:tcPr>
            <w:tcW w:w="3780" w:type="dxa"/>
            <w:shd w:val="clear" w:color="auto" w:fill="auto"/>
            <w:vAlign w:val="center"/>
          </w:tcPr>
          <w:p w14:paraId="669482B0" w14:textId="77777777" w:rsidR="00F45D4A" w:rsidRPr="00575A5B" w:rsidRDefault="00F45D4A" w:rsidP="00477B62">
            <w:pPr>
              <w:spacing w:before="120" w:line="240" w:lineRule="auto"/>
              <w:rPr>
                <w:rFonts w:asciiTheme="majorHAnsi" w:hAnsiTheme="majorHAnsi"/>
                <w:b/>
                <w:i/>
                <w:lang w:val="ru-RU"/>
              </w:rPr>
            </w:pPr>
            <w:r w:rsidRPr="00575A5B">
              <w:rPr>
                <w:rFonts w:asciiTheme="majorHAnsi" w:hAnsiTheme="majorHAnsi"/>
                <w:b/>
                <w:i/>
                <w:lang w:val="ru-RU"/>
              </w:rPr>
              <w:t>[</w:t>
            </w:r>
            <w:r w:rsidR="009C1C05" w:rsidRPr="00575A5B">
              <w:rPr>
                <w:rFonts w:asciiTheme="majorHAnsi" w:hAnsiTheme="majorHAnsi"/>
                <w:b/>
                <w:i/>
                <w:lang w:val="ru-RU"/>
              </w:rPr>
              <w:t>Имя</w:t>
            </w:r>
            <w:r w:rsidRPr="00575A5B">
              <w:rPr>
                <w:rFonts w:asciiTheme="majorHAnsi" w:hAnsiTheme="majorHAnsi"/>
                <w:b/>
                <w:i/>
                <w:lang w:val="ru-RU"/>
              </w:rPr>
              <w:t>]</w:t>
            </w:r>
          </w:p>
        </w:tc>
        <w:tc>
          <w:tcPr>
            <w:tcW w:w="2790" w:type="dxa"/>
            <w:shd w:val="clear" w:color="auto" w:fill="auto"/>
            <w:vAlign w:val="center"/>
          </w:tcPr>
          <w:p w14:paraId="6A669844" w14:textId="77777777" w:rsidR="00F45D4A" w:rsidRPr="00575A5B" w:rsidRDefault="00F45D4A" w:rsidP="00477B62">
            <w:pPr>
              <w:spacing w:before="120" w:line="240" w:lineRule="auto"/>
              <w:rPr>
                <w:rFonts w:asciiTheme="majorHAnsi" w:hAnsiTheme="majorHAnsi"/>
                <w:b/>
                <w:i/>
                <w:lang w:val="ru-RU"/>
              </w:rPr>
            </w:pPr>
            <w:r w:rsidRPr="00575A5B">
              <w:rPr>
                <w:rFonts w:asciiTheme="majorHAnsi" w:hAnsiTheme="majorHAnsi"/>
                <w:b/>
                <w:i/>
                <w:lang w:val="ru-RU"/>
              </w:rPr>
              <w:t>[</w:t>
            </w:r>
            <w:r w:rsidR="009C1C05" w:rsidRPr="00575A5B">
              <w:rPr>
                <w:rFonts w:asciiTheme="majorHAnsi" w:hAnsiTheme="majorHAnsi"/>
                <w:b/>
                <w:i/>
                <w:lang w:val="ru-RU"/>
              </w:rPr>
              <w:t>Должность</w:t>
            </w:r>
            <w:r w:rsidRPr="00575A5B">
              <w:rPr>
                <w:rFonts w:asciiTheme="majorHAnsi" w:hAnsiTheme="majorHAnsi"/>
                <w:b/>
                <w:i/>
                <w:lang w:val="ru-RU"/>
              </w:rPr>
              <w:t>]</w:t>
            </w:r>
          </w:p>
        </w:tc>
        <w:tc>
          <w:tcPr>
            <w:tcW w:w="1728" w:type="dxa"/>
            <w:shd w:val="clear" w:color="auto" w:fill="auto"/>
            <w:vAlign w:val="center"/>
          </w:tcPr>
          <w:p w14:paraId="7CEC4BFB" w14:textId="77777777" w:rsidR="00F45D4A" w:rsidRPr="00575A5B" w:rsidRDefault="00F45D4A" w:rsidP="00477B62">
            <w:pPr>
              <w:spacing w:before="120" w:line="240" w:lineRule="auto"/>
              <w:rPr>
                <w:rFonts w:asciiTheme="majorHAnsi" w:hAnsiTheme="majorHAnsi"/>
                <w:b/>
                <w:i/>
                <w:lang w:val="ru-RU"/>
              </w:rPr>
            </w:pPr>
            <w:r w:rsidRPr="00575A5B">
              <w:rPr>
                <w:rFonts w:asciiTheme="majorHAnsi" w:hAnsiTheme="majorHAnsi"/>
                <w:b/>
                <w:i/>
                <w:lang w:val="ru-RU"/>
              </w:rPr>
              <w:t>[</w:t>
            </w:r>
            <w:r w:rsidR="009C1C05" w:rsidRPr="00575A5B">
              <w:rPr>
                <w:rFonts w:asciiTheme="majorHAnsi" w:hAnsiTheme="majorHAnsi"/>
                <w:b/>
                <w:i/>
                <w:lang w:val="ru-RU"/>
              </w:rPr>
              <w:t>Дата</w:t>
            </w:r>
            <w:r w:rsidRPr="00575A5B">
              <w:rPr>
                <w:rFonts w:asciiTheme="majorHAnsi" w:hAnsiTheme="majorHAnsi"/>
                <w:b/>
                <w:i/>
                <w:lang w:val="ru-RU"/>
              </w:rPr>
              <w:t>]</w:t>
            </w:r>
          </w:p>
        </w:tc>
      </w:tr>
      <w:tr w:rsidR="00F45D4A" w:rsidRPr="00575A5B" w14:paraId="1BF0DF11" w14:textId="77777777" w:rsidTr="002325DF">
        <w:trPr>
          <w:trHeight w:val="413"/>
        </w:trPr>
        <w:tc>
          <w:tcPr>
            <w:tcW w:w="1278" w:type="dxa"/>
            <w:vMerge/>
            <w:shd w:val="clear" w:color="auto" w:fill="A3CAB8" w:themeFill="accent3" w:themeFillTint="99"/>
            <w:vAlign w:val="center"/>
          </w:tcPr>
          <w:p w14:paraId="7BD2893B" w14:textId="77777777" w:rsidR="00F45D4A" w:rsidRPr="00575A5B" w:rsidRDefault="00F45D4A" w:rsidP="00477B62">
            <w:pPr>
              <w:spacing w:before="120" w:line="240" w:lineRule="auto"/>
              <w:rPr>
                <w:rFonts w:asciiTheme="majorHAnsi" w:hAnsiTheme="majorHAnsi"/>
                <w:b/>
                <w:lang w:val="ru-RU"/>
              </w:rPr>
            </w:pPr>
          </w:p>
        </w:tc>
        <w:tc>
          <w:tcPr>
            <w:tcW w:w="3780" w:type="dxa"/>
            <w:shd w:val="clear" w:color="auto" w:fill="A3CAB8" w:themeFill="accent3" w:themeFillTint="99"/>
            <w:vAlign w:val="center"/>
          </w:tcPr>
          <w:p w14:paraId="56E799DD"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Имя</w:t>
            </w:r>
          </w:p>
        </w:tc>
        <w:tc>
          <w:tcPr>
            <w:tcW w:w="2790" w:type="dxa"/>
            <w:shd w:val="clear" w:color="auto" w:fill="A3CAB8" w:themeFill="accent3" w:themeFillTint="99"/>
            <w:vAlign w:val="center"/>
          </w:tcPr>
          <w:p w14:paraId="0E068FD3"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Должность</w:t>
            </w:r>
          </w:p>
        </w:tc>
        <w:tc>
          <w:tcPr>
            <w:tcW w:w="1728" w:type="dxa"/>
            <w:shd w:val="clear" w:color="auto" w:fill="A3CAB8" w:themeFill="accent3" w:themeFillTint="99"/>
            <w:vAlign w:val="center"/>
          </w:tcPr>
          <w:p w14:paraId="2CC851A5"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Дата</w:t>
            </w:r>
          </w:p>
        </w:tc>
      </w:tr>
      <w:tr w:rsidR="00F45D4A" w:rsidRPr="00575A5B" w14:paraId="47AD6A8F" w14:textId="77777777" w:rsidTr="002325DF">
        <w:trPr>
          <w:trHeight w:val="1178"/>
        </w:trPr>
        <w:tc>
          <w:tcPr>
            <w:tcW w:w="1278" w:type="dxa"/>
            <w:vMerge w:val="restart"/>
            <w:shd w:val="clear" w:color="auto" w:fill="A3CAB8" w:themeFill="accent3" w:themeFillTint="99"/>
            <w:vAlign w:val="center"/>
          </w:tcPr>
          <w:p w14:paraId="02AA4487"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Отчет утвержден</w:t>
            </w:r>
            <w:r w:rsidR="00F45D4A" w:rsidRPr="00575A5B">
              <w:rPr>
                <w:rFonts w:asciiTheme="majorHAnsi" w:hAnsiTheme="majorHAnsi"/>
                <w:b/>
                <w:lang w:val="ru-RU"/>
              </w:rPr>
              <w:t>:</w:t>
            </w:r>
          </w:p>
        </w:tc>
        <w:tc>
          <w:tcPr>
            <w:tcW w:w="3780" w:type="dxa"/>
            <w:shd w:val="clear" w:color="auto" w:fill="auto"/>
            <w:vAlign w:val="center"/>
          </w:tcPr>
          <w:p w14:paraId="5913AF1B" w14:textId="77777777" w:rsidR="00F45D4A" w:rsidRPr="00575A5B" w:rsidRDefault="00F45D4A" w:rsidP="00477B62">
            <w:pPr>
              <w:spacing w:before="120" w:line="240" w:lineRule="auto"/>
              <w:rPr>
                <w:rFonts w:asciiTheme="majorHAnsi" w:hAnsiTheme="majorHAnsi"/>
                <w:b/>
                <w:i/>
                <w:lang w:val="ru-RU"/>
              </w:rPr>
            </w:pPr>
            <w:r w:rsidRPr="00575A5B">
              <w:rPr>
                <w:rFonts w:asciiTheme="majorHAnsi" w:hAnsiTheme="majorHAnsi"/>
                <w:b/>
                <w:i/>
                <w:lang w:val="ru-RU"/>
              </w:rPr>
              <w:t>[</w:t>
            </w:r>
            <w:r w:rsidR="009C1C05" w:rsidRPr="00575A5B">
              <w:rPr>
                <w:rFonts w:asciiTheme="majorHAnsi" w:hAnsiTheme="majorHAnsi"/>
                <w:b/>
                <w:i/>
                <w:lang w:val="ru-RU"/>
              </w:rPr>
              <w:t>Имя</w:t>
            </w:r>
            <w:r w:rsidRPr="00575A5B">
              <w:rPr>
                <w:rFonts w:asciiTheme="majorHAnsi" w:hAnsiTheme="majorHAnsi"/>
                <w:b/>
                <w:i/>
                <w:lang w:val="ru-RU"/>
              </w:rPr>
              <w:t>]</w:t>
            </w:r>
          </w:p>
        </w:tc>
        <w:tc>
          <w:tcPr>
            <w:tcW w:w="2790" w:type="dxa"/>
            <w:shd w:val="clear" w:color="auto" w:fill="auto"/>
            <w:vAlign w:val="center"/>
          </w:tcPr>
          <w:p w14:paraId="63318443" w14:textId="77777777" w:rsidR="00F45D4A" w:rsidRPr="00575A5B" w:rsidRDefault="00F45D4A" w:rsidP="00477B62">
            <w:pPr>
              <w:spacing w:before="120" w:line="240" w:lineRule="auto"/>
              <w:rPr>
                <w:rFonts w:asciiTheme="majorHAnsi" w:hAnsiTheme="majorHAnsi"/>
                <w:b/>
                <w:i/>
                <w:lang w:val="ru-RU"/>
              </w:rPr>
            </w:pPr>
            <w:r w:rsidRPr="00575A5B">
              <w:rPr>
                <w:rFonts w:asciiTheme="majorHAnsi" w:hAnsiTheme="majorHAnsi"/>
                <w:b/>
                <w:i/>
                <w:lang w:val="ru-RU"/>
              </w:rPr>
              <w:t>[</w:t>
            </w:r>
            <w:r w:rsidR="009C1C05" w:rsidRPr="00575A5B">
              <w:rPr>
                <w:rFonts w:asciiTheme="majorHAnsi" w:hAnsiTheme="majorHAnsi"/>
                <w:b/>
                <w:i/>
                <w:lang w:val="ru-RU"/>
              </w:rPr>
              <w:t>Должность</w:t>
            </w:r>
            <w:r w:rsidRPr="00575A5B">
              <w:rPr>
                <w:rFonts w:asciiTheme="majorHAnsi" w:hAnsiTheme="majorHAnsi"/>
                <w:b/>
                <w:i/>
                <w:lang w:val="ru-RU"/>
              </w:rPr>
              <w:t>]</w:t>
            </w:r>
          </w:p>
        </w:tc>
        <w:tc>
          <w:tcPr>
            <w:tcW w:w="1728" w:type="dxa"/>
            <w:shd w:val="clear" w:color="auto" w:fill="auto"/>
            <w:vAlign w:val="center"/>
          </w:tcPr>
          <w:p w14:paraId="7DABECEE" w14:textId="77777777" w:rsidR="00F45D4A" w:rsidRPr="00575A5B" w:rsidRDefault="00F45D4A" w:rsidP="00477B62">
            <w:pPr>
              <w:spacing w:before="120" w:line="240" w:lineRule="auto"/>
              <w:rPr>
                <w:rFonts w:asciiTheme="majorHAnsi" w:hAnsiTheme="majorHAnsi"/>
                <w:b/>
                <w:i/>
                <w:lang w:val="ru-RU"/>
              </w:rPr>
            </w:pPr>
            <w:r w:rsidRPr="00575A5B">
              <w:rPr>
                <w:rFonts w:asciiTheme="majorHAnsi" w:hAnsiTheme="majorHAnsi"/>
                <w:b/>
                <w:i/>
                <w:lang w:val="ru-RU"/>
              </w:rPr>
              <w:t>[</w:t>
            </w:r>
            <w:r w:rsidR="009C1C05" w:rsidRPr="00575A5B">
              <w:rPr>
                <w:rFonts w:asciiTheme="majorHAnsi" w:hAnsiTheme="majorHAnsi"/>
                <w:b/>
                <w:i/>
                <w:lang w:val="ru-RU"/>
              </w:rPr>
              <w:t>Дата</w:t>
            </w:r>
            <w:r w:rsidRPr="00575A5B">
              <w:rPr>
                <w:rFonts w:asciiTheme="majorHAnsi" w:hAnsiTheme="majorHAnsi"/>
                <w:b/>
                <w:i/>
                <w:lang w:val="ru-RU"/>
              </w:rPr>
              <w:t>]</w:t>
            </w:r>
          </w:p>
        </w:tc>
      </w:tr>
      <w:tr w:rsidR="00F45D4A" w:rsidRPr="00575A5B" w14:paraId="3D3E26C3" w14:textId="77777777" w:rsidTr="002325DF">
        <w:trPr>
          <w:trHeight w:val="413"/>
        </w:trPr>
        <w:tc>
          <w:tcPr>
            <w:tcW w:w="1278" w:type="dxa"/>
            <w:vMerge/>
            <w:shd w:val="clear" w:color="auto" w:fill="A3CAB8" w:themeFill="accent3" w:themeFillTint="99"/>
            <w:vAlign w:val="center"/>
          </w:tcPr>
          <w:p w14:paraId="62DDD2C7" w14:textId="77777777" w:rsidR="00F45D4A" w:rsidRPr="00575A5B" w:rsidRDefault="00F45D4A" w:rsidP="00477B62">
            <w:pPr>
              <w:spacing w:before="120" w:line="240" w:lineRule="auto"/>
              <w:rPr>
                <w:rFonts w:asciiTheme="majorHAnsi" w:hAnsiTheme="majorHAnsi"/>
                <w:b/>
                <w:lang w:val="ru-RU"/>
              </w:rPr>
            </w:pPr>
          </w:p>
        </w:tc>
        <w:tc>
          <w:tcPr>
            <w:tcW w:w="3780" w:type="dxa"/>
            <w:shd w:val="clear" w:color="auto" w:fill="A3CAB8" w:themeFill="accent3" w:themeFillTint="99"/>
            <w:vAlign w:val="center"/>
          </w:tcPr>
          <w:p w14:paraId="72EC0C88"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Имя</w:t>
            </w:r>
          </w:p>
        </w:tc>
        <w:tc>
          <w:tcPr>
            <w:tcW w:w="2790" w:type="dxa"/>
            <w:shd w:val="clear" w:color="auto" w:fill="A3CAB8" w:themeFill="accent3" w:themeFillTint="99"/>
            <w:vAlign w:val="center"/>
          </w:tcPr>
          <w:p w14:paraId="64A9C15A"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Должность</w:t>
            </w:r>
          </w:p>
        </w:tc>
        <w:tc>
          <w:tcPr>
            <w:tcW w:w="1728" w:type="dxa"/>
            <w:shd w:val="clear" w:color="auto" w:fill="A3CAB8" w:themeFill="accent3" w:themeFillTint="99"/>
            <w:vAlign w:val="center"/>
          </w:tcPr>
          <w:p w14:paraId="5F6B94F3" w14:textId="77777777" w:rsidR="00F45D4A" w:rsidRPr="00575A5B" w:rsidRDefault="009C1C05" w:rsidP="00477B62">
            <w:pPr>
              <w:spacing w:before="120" w:line="240" w:lineRule="auto"/>
              <w:rPr>
                <w:rFonts w:asciiTheme="majorHAnsi" w:hAnsiTheme="majorHAnsi"/>
                <w:b/>
                <w:lang w:val="ru-RU"/>
              </w:rPr>
            </w:pPr>
            <w:r w:rsidRPr="00575A5B">
              <w:rPr>
                <w:rFonts w:asciiTheme="majorHAnsi" w:hAnsiTheme="majorHAnsi"/>
                <w:b/>
                <w:lang w:val="ru-RU"/>
              </w:rPr>
              <w:t>Дата</w:t>
            </w:r>
          </w:p>
        </w:tc>
      </w:tr>
    </w:tbl>
    <w:p w14:paraId="1461E3AE" w14:textId="77777777" w:rsidR="00F45D4A" w:rsidRPr="00575A5B" w:rsidRDefault="00F45D4A" w:rsidP="00F45D4A">
      <w:pPr>
        <w:rPr>
          <w:rFonts w:asciiTheme="majorHAnsi" w:hAnsiTheme="majorHAnsi"/>
          <w:lang w:val="ru-RU"/>
        </w:rPr>
      </w:pPr>
    </w:p>
    <w:p w14:paraId="0A683FB7" w14:textId="77777777" w:rsidR="00F45D4A" w:rsidRPr="00575A5B" w:rsidRDefault="00997F79" w:rsidP="00F45D4A">
      <w:pPr>
        <w:pStyle w:val="1"/>
        <w:rPr>
          <w:lang w:val="ru-RU"/>
        </w:rPr>
      </w:pPr>
      <w:r w:rsidRPr="00575A5B">
        <w:rPr>
          <w:lang w:val="ru-RU"/>
        </w:rPr>
        <w:lastRenderedPageBreak/>
        <w:t>Обновления</w:t>
      </w:r>
    </w:p>
    <w:p w14:paraId="77C27F91" w14:textId="5B139E0D" w:rsidR="00481047" w:rsidRPr="00575A5B" w:rsidRDefault="00481047" w:rsidP="00F45D4A">
      <w:pPr>
        <w:rPr>
          <w:rFonts w:asciiTheme="majorHAnsi" w:hAnsiTheme="majorHAnsi"/>
          <w:lang w:val="ru-RU"/>
        </w:rPr>
      </w:pPr>
      <w:r w:rsidRPr="00575A5B">
        <w:rPr>
          <w:rFonts w:asciiTheme="majorHAnsi" w:hAnsiTheme="majorHAnsi"/>
          <w:lang w:val="ru-RU"/>
        </w:rPr>
        <w:t>Не применимо</w:t>
      </w:r>
      <w:r w:rsidR="00A42C97" w:rsidRPr="00575A5B">
        <w:rPr>
          <w:rFonts w:asciiTheme="majorHAnsi" w:hAnsiTheme="majorHAnsi"/>
          <w:lang w:val="ru-RU"/>
        </w:rPr>
        <w:t xml:space="preserve"> на </w:t>
      </w:r>
      <w:proofErr w:type="spellStart"/>
      <w:r w:rsidR="00A42C97" w:rsidRPr="00575A5B">
        <w:rPr>
          <w:rFonts w:asciiTheme="majorHAnsi" w:hAnsiTheme="majorHAnsi"/>
          <w:lang w:val="ru-RU"/>
        </w:rPr>
        <w:t>Декабръ</w:t>
      </w:r>
      <w:proofErr w:type="spellEnd"/>
      <w:r w:rsidR="00A42C97" w:rsidRPr="00575A5B">
        <w:rPr>
          <w:rFonts w:asciiTheme="majorHAnsi" w:hAnsiTheme="majorHAnsi"/>
          <w:lang w:val="ru-RU"/>
        </w:rPr>
        <w:t xml:space="preserve"> 2015</w:t>
      </w:r>
    </w:p>
    <w:p w14:paraId="5C60F71E" w14:textId="1D23BA91" w:rsidR="00997F79" w:rsidRPr="00575A5B" w:rsidRDefault="00997F79" w:rsidP="00F45D4A">
      <w:pPr>
        <w:rPr>
          <w:rFonts w:asciiTheme="majorHAnsi" w:hAnsiTheme="majorHAnsi"/>
          <w:lang w:val="ru-RU"/>
        </w:rPr>
      </w:pPr>
      <w:r w:rsidRPr="00575A5B">
        <w:rPr>
          <w:rFonts w:asciiTheme="majorHAnsi" w:hAnsiTheme="majorHAnsi"/>
          <w:lang w:val="ru-RU"/>
        </w:rPr>
        <w:t xml:space="preserve">Обновления </w:t>
      </w:r>
      <w:r w:rsidR="00A42C97" w:rsidRPr="00575A5B">
        <w:rPr>
          <w:rFonts w:asciiTheme="majorHAnsi" w:hAnsiTheme="majorHAnsi"/>
          <w:lang w:val="ru-RU"/>
        </w:rPr>
        <w:t>будут</w:t>
      </w:r>
      <w:r w:rsidRPr="00575A5B">
        <w:rPr>
          <w:rFonts w:asciiTheme="majorHAnsi" w:hAnsiTheme="majorHAnsi"/>
          <w:lang w:val="ru-RU"/>
        </w:rPr>
        <w:t xml:space="preserve"> представлены в виде дополнительных страниц, либо опубликованы отдельно или добавлены к первоначальному краткому отчет</w:t>
      </w:r>
      <w:r w:rsidR="001F60FC" w:rsidRPr="00575A5B">
        <w:rPr>
          <w:rFonts w:asciiTheme="majorHAnsi" w:hAnsiTheme="majorHAnsi"/>
          <w:lang w:val="ru-RU"/>
        </w:rPr>
        <w:t>у</w:t>
      </w:r>
      <w:r w:rsidRPr="00575A5B">
        <w:rPr>
          <w:rFonts w:asciiTheme="majorHAnsi" w:hAnsiTheme="majorHAnsi"/>
          <w:lang w:val="ru-RU"/>
        </w:rPr>
        <w:t>.</w:t>
      </w:r>
    </w:p>
    <w:p w14:paraId="0EF5171D" w14:textId="77777777" w:rsidR="00F45D4A" w:rsidRPr="00575A5B" w:rsidRDefault="001F60FC" w:rsidP="00F45D4A">
      <w:pPr>
        <w:pStyle w:val="2"/>
        <w:rPr>
          <w:lang w:val="ru-RU"/>
        </w:rPr>
      </w:pPr>
      <w:r w:rsidRPr="00575A5B">
        <w:rPr>
          <w:lang w:val="ru-RU"/>
        </w:rPr>
        <w:t>Значительные изменения в ресурсной базе</w:t>
      </w:r>
    </w:p>
    <w:p w14:paraId="7D33FD96" w14:textId="1D22A506" w:rsidR="00A42C97" w:rsidRPr="00575A5B" w:rsidRDefault="00A42C97" w:rsidP="00F45D4A">
      <w:pPr>
        <w:rPr>
          <w:rFonts w:asciiTheme="majorHAnsi" w:hAnsiTheme="majorHAnsi"/>
          <w:lang w:val="ru-RU"/>
        </w:rPr>
      </w:pPr>
      <w:r w:rsidRPr="00575A5B">
        <w:rPr>
          <w:rFonts w:asciiTheme="majorHAnsi" w:hAnsiTheme="majorHAnsi"/>
          <w:lang w:val="ru-RU"/>
        </w:rPr>
        <w:t xml:space="preserve">Не применимо на </w:t>
      </w:r>
      <w:proofErr w:type="spellStart"/>
      <w:r w:rsidRPr="00575A5B">
        <w:rPr>
          <w:rFonts w:asciiTheme="majorHAnsi" w:hAnsiTheme="majorHAnsi"/>
          <w:lang w:val="ru-RU"/>
        </w:rPr>
        <w:t>Декабръ</w:t>
      </w:r>
      <w:proofErr w:type="spellEnd"/>
      <w:r w:rsidRPr="00575A5B">
        <w:rPr>
          <w:rFonts w:asciiTheme="majorHAnsi" w:hAnsiTheme="majorHAnsi"/>
          <w:lang w:val="ru-RU"/>
        </w:rPr>
        <w:t xml:space="preserve"> 2015</w:t>
      </w:r>
    </w:p>
    <w:p w14:paraId="5B1AFC75" w14:textId="0B325745" w:rsidR="00A42C97" w:rsidRPr="00575A5B" w:rsidRDefault="001F60FC" w:rsidP="00F45D4A">
      <w:pPr>
        <w:pStyle w:val="2"/>
        <w:rPr>
          <w:lang w:val="ru-RU"/>
        </w:rPr>
      </w:pPr>
      <w:r w:rsidRPr="00575A5B">
        <w:rPr>
          <w:lang w:val="ru-RU"/>
        </w:rPr>
        <w:t>Эффективность предыдущих мер по снижению уровня риска</w:t>
      </w:r>
    </w:p>
    <w:p w14:paraId="3554099E" w14:textId="055503BD" w:rsidR="00A42C97" w:rsidRPr="00575A5B" w:rsidRDefault="00A42C97" w:rsidP="00A42C97">
      <w:pPr>
        <w:rPr>
          <w:rFonts w:asciiTheme="majorHAnsi" w:hAnsiTheme="majorHAnsi"/>
          <w:lang w:val="ru-RU"/>
        </w:rPr>
      </w:pPr>
      <w:r w:rsidRPr="00575A5B">
        <w:rPr>
          <w:rFonts w:asciiTheme="majorHAnsi" w:hAnsiTheme="majorHAnsi"/>
          <w:lang w:val="ru-RU"/>
        </w:rPr>
        <w:t xml:space="preserve">Не применимо на </w:t>
      </w:r>
      <w:proofErr w:type="spellStart"/>
      <w:r w:rsidRPr="00575A5B">
        <w:rPr>
          <w:rFonts w:asciiTheme="majorHAnsi" w:hAnsiTheme="majorHAnsi"/>
          <w:lang w:val="ru-RU"/>
        </w:rPr>
        <w:t>Декабръ</w:t>
      </w:r>
      <w:proofErr w:type="spellEnd"/>
      <w:r w:rsidRPr="00575A5B">
        <w:rPr>
          <w:rFonts w:asciiTheme="majorHAnsi" w:hAnsiTheme="majorHAnsi"/>
          <w:lang w:val="ru-RU"/>
        </w:rPr>
        <w:t xml:space="preserve"> 2015</w:t>
      </w:r>
    </w:p>
    <w:p w14:paraId="29C61259" w14:textId="77777777" w:rsidR="00F45D4A" w:rsidRPr="00575A5B" w:rsidRDefault="001F60FC" w:rsidP="00F45D4A">
      <w:pPr>
        <w:pStyle w:val="2"/>
        <w:rPr>
          <w:lang w:val="ru-RU"/>
        </w:rPr>
      </w:pPr>
      <w:r w:rsidRPr="00575A5B">
        <w:rPr>
          <w:lang w:val="ru-RU"/>
        </w:rPr>
        <w:t>Новые уровни риска и меры по их снижению</w:t>
      </w:r>
    </w:p>
    <w:p w14:paraId="254A9A01" w14:textId="3F665E4D" w:rsidR="00A42C97" w:rsidRPr="00575A5B" w:rsidRDefault="00A42C97" w:rsidP="00F45D4A">
      <w:pPr>
        <w:rPr>
          <w:rFonts w:asciiTheme="majorHAnsi" w:hAnsiTheme="majorHAnsi"/>
          <w:lang w:val="ru-RU"/>
        </w:rPr>
      </w:pPr>
      <w:r w:rsidRPr="00575A5B">
        <w:rPr>
          <w:rFonts w:asciiTheme="majorHAnsi" w:hAnsiTheme="majorHAnsi"/>
          <w:lang w:val="ru-RU"/>
        </w:rPr>
        <w:t xml:space="preserve">Не применимо на </w:t>
      </w:r>
      <w:proofErr w:type="spellStart"/>
      <w:r w:rsidRPr="00575A5B">
        <w:rPr>
          <w:rFonts w:asciiTheme="majorHAnsi" w:hAnsiTheme="majorHAnsi"/>
          <w:lang w:val="ru-RU"/>
        </w:rPr>
        <w:t>Декабръ</w:t>
      </w:r>
      <w:proofErr w:type="spellEnd"/>
      <w:r w:rsidRPr="00575A5B">
        <w:rPr>
          <w:rFonts w:asciiTheme="majorHAnsi" w:hAnsiTheme="majorHAnsi"/>
          <w:lang w:val="ru-RU"/>
        </w:rPr>
        <w:t xml:space="preserve"> 2015</w:t>
      </w:r>
    </w:p>
    <w:p w14:paraId="483AED0F" w14:textId="65A90A6A" w:rsidR="00F45D4A" w:rsidRPr="00575A5B" w:rsidRDefault="001F60FC" w:rsidP="00F45D4A">
      <w:pPr>
        <w:pStyle w:val="2"/>
        <w:rPr>
          <w:lang w:val="ru-RU"/>
        </w:rPr>
      </w:pPr>
      <w:r w:rsidRPr="00575A5B">
        <w:rPr>
          <w:lang w:val="ru-RU"/>
        </w:rPr>
        <w:t xml:space="preserve">Актуальные данные по сырью </w:t>
      </w:r>
      <w:proofErr w:type="gramStart"/>
      <w:r w:rsidRPr="00575A5B">
        <w:rPr>
          <w:lang w:val="ru-RU"/>
        </w:rPr>
        <w:t>за</w:t>
      </w:r>
      <w:proofErr w:type="gramEnd"/>
      <w:r w:rsidRPr="00575A5B">
        <w:rPr>
          <w:lang w:val="ru-RU"/>
        </w:rPr>
        <w:t xml:space="preserve"> </w:t>
      </w:r>
      <w:r w:rsidR="00235CC5">
        <w:rPr>
          <w:lang w:val="ru-RU"/>
        </w:rPr>
        <w:t>с</w:t>
      </w:r>
      <w:r w:rsidR="00235CC5" w:rsidRPr="006A023D">
        <w:rPr>
          <w:lang w:val="ru-RU"/>
        </w:rPr>
        <w:t>ледующие</w:t>
      </w:r>
      <w:r w:rsidRPr="00575A5B">
        <w:rPr>
          <w:lang w:val="ru-RU"/>
        </w:rPr>
        <w:t xml:space="preserve"> 12 месяцев</w:t>
      </w:r>
    </w:p>
    <w:p w14:paraId="4A221A39" w14:textId="0EE73D95" w:rsidR="00A42C97" w:rsidRPr="00575A5B" w:rsidRDefault="00A42C97" w:rsidP="00F45D4A">
      <w:pPr>
        <w:rPr>
          <w:rFonts w:asciiTheme="majorHAnsi" w:hAnsiTheme="majorHAnsi"/>
          <w:lang w:val="ru-RU"/>
        </w:rPr>
      </w:pPr>
      <w:r w:rsidRPr="00575A5B">
        <w:rPr>
          <w:rFonts w:asciiTheme="majorHAnsi" w:hAnsiTheme="majorHAnsi"/>
          <w:lang w:val="ru-RU"/>
        </w:rPr>
        <w:t xml:space="preserve">Не применимо на </w:t>
      </w:r>
      <w:proofErr w:type="spellStart"/>
      <w:r w:rsidRPr="00575A5B">
        <w:rPr>
          <w:rFonts w:asciiTheme="majorHAnsi" w:hAnsiTheme="majorHAnsi"/>
          <w:lang w:val="ru-RU"/>
        </w:rPr>
        <w:t>Декабръ</w:t>
      </w:r>
      <w:proofErr w:type="spellEnd"/>
      <w:r w:rsidRPr="00575A5B">
        <w:rPr>
          <w:rFonts w:asciiTheme="majorHAnsi" w:hAnsiTheme="majorHAnsi"/>
          <w:lang w:val="ru-RU"/>
        </w:rPr>
        <w:t xml:space="preserve"> 2015</w:t>
      </w:r>
    </w:p>
    <w:p w14:paraId="37A99101" w14:textId="4D5F2490" w:rsidR="001F60FC" w:rsidRPr="00575A5B" w:rsidRDefault="001F60FC" w:rsidP="001F60FC">
      <w:pPr>
        <w:pStyle w:val="2"/>
        <w:rPr>
          <w:lang w:val="ru-RU"/>
        </w:rPr>
      </w:pPr>
      <w:r w:rsidRPr="00575A5B">
        <w:rPr>
          <w:lang w:val="ru-RU"/>
        </w:rPr>
        <w:t xml:space="preserve">Ожидаемые данные по сырью за </w:t>
      </w:r>
      <w:r w:rsidR="00235CC5">
        <w:rPr>
          <w:lang w:val="ru-RU"/>
        </w:rPr>
        <w:t>с</w:t>
      </w:r>
      <w:r w:rsidR="00235CC5" w:rsidRPr="006A023D">
        <w:rPr>
          <w:lang w:val="ru-RU"/>
        </w:rPr>
        <w:t>ледующие</w:t>
      </w:r>
      <w:r w:rsidRPr="00575A5B">
        <w:rPr>
          <w:lang w:val="ru-RU"/>
        </w:rPr>
        <w:t xml:space="preserve"> 12 месяцев</w:t>
      </w:r>
    </w:p>
    <w:p w14:paraId="58323540" w14:textId="1931B3F7" w:rsidR="00A42C97" w:rsidRPr="00575A5B" w:rsidRDefault="00A42C97" w:rsidP="001F611D">
      <w:pPr>
        <w:rPr>
          <w:rFonts w:asciiTheme="majorHAnsi" w:hAnsiTheme="majorHAnsi"/>
          <w:i/>
          <w:lang w:val="ru-RU"/>
        </w:rPr>
      </w:pPr>
      <w:r w:rsidRPr="00575A5B">
        <w:rPr>
          <w:rFonts w:asciiTheme="majorHAnsi" w:hAnsiTheme="majorHAnsi"/>
          <w:lang w:val="ru-RU"/>
        </w:rPr>
        <w:t xml:space="preserve">Не применимо на </w:t>
      </w:r>
      <w:proofErr w:type="spellStart"/>
      <w:r w:rsidRPr="00575A5B">
        <w:rPr>
          <w:rFonts w:asciiTheme="majorHAnsi" w:hAnsiTheme="majorHAnsi"/>
          <w:lang w:val="ru-RU"/>
        </w:rPr>
        <w:t>Декабръ</w:t>
      </w:r>
      <w:proofErr w:type="spellEnd"/>
      <w:r w:rsidRPr="00575A5B">
        <w:rPr>
          <w:rFonts w:asciiTheme="majorHAnsi" w:hAnsiTheme="majorHAnsi"/>
          <w:lang w:val="ru-RU"/>
        </w:rPr>
        <w:t xml:space="preserve"> 2015</w:t>
      </w:r>
    </w:p>
    <w:p w14:paraId="7F2CA1A9" w14:textId="5F996DE3" w:rsidR="001F611D" w:rsidRPr="00575A5B" w:rsidRDefault="001F611D" w:rsidP="001F611D">
      <w:pPr>
        <w:rPr>
          <w:rFonts w:asciiTheme="majorHAnsi" w:hAnsiTheme="majorHAnsi"/>
          <w:i/>
          <w:lang w:val="ru-RU"/>
        </w:rPr>
      </w:pPr>
    </w:p>
    <w:p w14:paraId="6E42C97A" w14:textId="77777777" w:rsidR="001F611D" w:rsidRPr="00575A5B" w:rsidRDefault="001F611D" w:rsidP="00F45D4A">
      <w:pPr>
        <w:rPr>
          <w:rFonts w:asciiTheme="majorHAnsi" w:hAnsiTheme="majorHAnsi"/>
          <w:i/>
          <w:lang w:val="ru-RU"/>
        </w:rPr>
      </w:pPr>
    </w:p>
    <w:sectPr w:rsidR="001F611D" w:rsidRPr="00575A5B" w:rsidSect="00ED692D">
      <w:headerReference w:type="even" r:id="rId18"/>
      <w:headerReference w:type="first" r:id="rId19"/>
      <w:pgSz w:w="11906" w:h="16838"/>
      <w:pgMar w:top="237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B93EE" w14:textId="77777777" w:rsidR="00773A26" w:rsidRDefault="00773A26" w:rsidP="004309B9">
      <w:r>
        <w:separator/>
      </w:r>
    </w:p>
  </w:endnote>
  <w:endnote w:type="continuationSeparator" w:id="0">
    <w:p w14:paraId="4A7C9C87" w14:textId="77777777" w:rsidR="00773A26" w:rsidRDefault="00773A26"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85729" w14:textId="77777777" w:rsidR="00F8105B" w:rsidRPr="0060397E" w:rsidRDefault="00F8105B" w:rsidP="004309B9">
    <w:pPr>
      <w:pStyle w:val="a7"/>
    </w:pPr>
    <w:r w:rsidRPr="0060397E">
      <w:t xml:space="preserve">Page </w:t>
    </w:r>
    <w:sdt>
      <w:sdtPr>
        <w:id w:val="543082506"/>
        <w:docPartObj>
          <w:docPartGallery w:val="Page Numbers (Bottom of Page)"/>
          <w:docPartUnique/>
        </w:docPartObj>
      </w:sdtPr>
      <w:sdtEndPr/>
      <w:sdtContent>
        <w:r>
          <w:fldChar w:fldCharType="begin"/>
        </w:r>
        <w:r>
          <w:instrText xml:space="preserve"> PAGE   \* MERGEFORMAT </w:instrText>
        </w:r>
        <w:r>
          <w:fldChar w:fldCharType="separate"/>
        </w:r>
        <w:r w:rsidR="00106879">
          <w:rPr>
            <w:noProof/>
          </w:rPr>
          <w:t>5</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36AD2" w14:textId="77777777" w:rsidR="00F8105B" w:rsidRDefault="00F8105B" w:rsidP="004309B9">
    <w:pPr>
      <w:pStyle w:val="a7"/>
    </w:pPr>
    <w:r>
      <w:rPr>
        <w:noProof/>
        <w:lang w:val="ru-RU" w:eastAsia="ru-RU"/>
      </w:rPr>
      <w:drawing>
        <wp:anchor distT="0" distB="0" distL="114300" distR="114300" simplePos="0" relativeHeight="251658240" behindDoc="0" locked="0" layoutInCell="1" allowOverlap="1" wp14:anchorId="145C4DDF" wp14:editId="34243310">
          <wp:simplePos x="0" y="0"/>
          <wp:positionH relativeFrom="page">
            <wp:posOffset>-71755</wp:posOffset>
          </wp:positionH>
          <wp:positionV relativeFrom="page">
            <wp:align>bottom</wp:align>
          </wp:positionV>
          <wp:extent cx="7648575" cy="1209675"/>
          <wp:effectExtent l="19050" t="0" r="9525" b="0"/>
          <wp:wrapNone/>
          <wp:docPr id="29" name="Picture 29"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val="ru-RU" w:eastAsia="ru-RU"/>
      </w:rPr>
      <w:drawing>
        <wp:anchor distT="0" distB="0" distL="114300" distR="114300" simplePos="0" relativeHeight="251660288" behindDoc="0" locked="0" layoutInCell="1" allowOverlap="1" wp14:anchorId="6BC7B87D" wp14:editId="67FD7EC8">
          <wp:simplePos x="0" y="0"/>
          <wp:positionH relativeFrom="page">
            <wp:posOffset>-46990</wp:posOffset>
          </wp:positionH>
          <wp:positionV relativeFrom="page">
            <wp:posOffset>8809990</wp:posOffset>
          </wp:positionV>
          <wp:extent cx="7610475" cy="733425"/>
          <wp:effectExtent l="19050" t="0" r="9525" b="0"/>
          <wp:wrapNone/>
          <wp:docPr id="30"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5EB96" w14:textId="77777777" w:rsidR="00773A26" w:rsidRDefault="00773A26" w:rsidP="004309B9">
      <w:r>
        <w:separator/>
      </w:r>
    </w:p>
  </w:footnote>
  <w:footnote w:type="continuationSeparator" w:id="0">
    <w:p w14:paraId="4AD31D32" w14:textId="77777777" w:rsidR="00773A26" w:rsidRDefault="00773A26" w:rsidP="00430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2D3FE" w14:textId="77777777" w:rsidR="00F8105B" w:rsidRDefault="00F8105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88004" w14:textId="77777777" w:rsidR="00F8105B" w:rsidRPr="008104ED" w:rsidRDefault="00F8105B" w:rsidP="004309B9">
    <w:pPr>
      <w:pStyle w:val="a5"/>
      <w:rPr>
        <w:rFonts w:asciiTheme="majorHAnsi" w:hAnsiTheme="majorHAnsi"/>
        <w:color w:val="8AB059"/>
        <w:sz w:val="28"/>
        <w:szCs w:val="28"/>
      </w:rPr>
    </w:pPr>
    <w:r w:rsidRPr="008104ED">
      <w:rPr>
        <w:rFonts w:asciiTheme="majorHAnsi" w:hAnsiTheme="majorHAnsi"/>
        <w:noProof/>
        <w:color w:val="8AB059"/>
        <w:sz w:val="28"/>
        <w:szCs w:val="28"/>
        <w:lang w:val="ru-RU" w:eastAsia="ru-RU"/>
      </w:rPr>
      <w:drawing>
        <wp:anchor distT="0" distB="0" distL="114300" distR="114300" simplePos="0" relativeHeight="251662336" behindDoc="0" locked="0" layoutInCell="1" allowOverlap="1" wp14:anchorId="39EB6F02" wp14:editId="180E760C">
          <wp:simplePos x="0" y="0"/>
          <wp:positionH relativeFrom="page">
            <wp:posOffset>5553075</wp:posOffset>
          </wp:positionH>
          <wp:positionV relativeFrom="page">
            <wp:posOffset>323850</wp:posOffset>
          </wp:positionV>
          <wp:extent cx="1504950" cy="590550"/>
          <wp:effectExtent l="19050" t="0" r="0" b="0"/>
          <wp:wrapNone/>
          <wp:docPr id="26" name="Picture 7"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hurley.SWITCH\Desktop\SBP-Logo-Large.png"/>
                  <pic:cNvPicPr>
                    <a:picLocks noChangeAspect="1" noChangeArrowheads="1"/>
                  </pic:cNvPicPr>
                </pic:nvPicPr>
                <pic:blipFill>
                  <a:blip r:embed="rId1" cstate="print"/>
                  <a:srcRect/>
                  <a:stretch>
                    <a:fillRect/>
                  </a:stretch>
                </pic:blipFill>
                <pic:spPr bwMode="auto">
                  <a:xfrm>
                    <a:off x="0" y="0"/>
                    <a:ext cx="1504950" cy="590550"/>
                  </a:xfrm>
                  <a:prstGeom prst="rect">
                    <a:avLst/>
                  </a:prstGeom>
                  <a:noFill/>
                  <a:ln w="9525">
                    <a:noFill/>
                    <a:miter lim="800000"/>
                    <a:headEnd/>
                    <a:tailEnd/>
                  </a:ln>
                </pic:spPr>
              </pic:pic>
            </a:graphicData>
          </a:graphic>
        </wp:anchor>
      </w:drawing>
    </w:r>
    <w:r w:rsidRPr="008104ED">
      <w:rPr>
        <w:rFonts w:asciiTheme="majorHAnsi" w:hAnsiTheme="majorHAnsi"/>
        <w:noProof/>
        <w:color w:val="8AB059"/>
        <w:sz w:val="28"/>
        <w:szCs w:val="28"/>
        <w:lang w:val="ru-RU" w:eastAsia="ru-RU"/>
      </w:rPr>
      <w:drawing>
        <wp:anchor distT="0" distB="0" distL="114300" distR="114300" simplePos="0" relativeHeight="251663360" behindDoc="0" locked="0" layoutInCell="1" allowOverlap="1" wp14:anchorId="7DD3676C" wp14:editId="32339BDD">
          <wp:simplePos x="0" y="0"/>
          <wp:positionH relativeFrom="page">
            <wp:posOffset>-518160</wp:posOffset>
          </wp:positionH>
          <wp:positionV relativeFrom="page">
            <wp:posOffset>-381635</wp:posOffset>
          </wp:positionV>
          <wp:extent cx="8543925" cy="819150"/>
          <wp:effectExtent l="19050" t="0" r="9525" b="0"/>
          <wp:wrapNone/>
          <wp:docPr id="27"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Pr>
        <w:rFonts w:asciiTheme="majorHAnsi" w:hAnsiTheme="majorHAnsi"/>
        <w:noProof/>
        <w:color w:val="8AB059"/>
        <w:sz w:val="28"/>
        <w:szCs w:val="28"/>
        <w:lang w:val="ru-RU" w:eastAsia="ru-RU"/>
      </w:rPr>
      <mc:AlternateContent>
        <mc:Choice Requires="wps">
          <w:drawing>
            <wp:anchor distT="0" distB="0" distL="114300" distR="114300" simplePos="0" relativeHeight="251661312" behindDoc="1" locked="0" layoutInCell="1" allowOverlap="1" wp14:anchorId="00EF2A0E" wp14:editId="722D1A79">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3F2DC29"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" fillcolor="#d9e9e2" stroked="f">
              <w10:wrap anchorx="page" anchory="page"/>
            </v:rect>
          </w:pict>
        </mc:Fallback>
      </mc:AlternateContent>
    </w:r>
    <w:r w:rsidRPr="008104ED">
      <w:rPr>
        <w:rFonts w:asciiTheme="majorHAnsi" w:hAnsiTheme="majorHAnsi"/>
        <w:color w:val="8AB059"/>
        <w:sz w:val="28"/>
        <w:szCs w:val="28"/>
      </w:rPr>
      <w:t>Focusing on sustainable sourcing solutions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04850" w14:textId="77777777" w:rsidR="00F8105B" w:rsidRDefault="00F8105B" w:rsidP="004309B9">
    <w:pPr>
      <w:pStyle w:val="a5"/>
    </w:pPr>
    <w:r>
      <w:rPr>
        <w:noProof/>
        <w:lang w:val="ru-RU" w:eastAsia="ru-RU"/>
      </w:rPr>
      <mc:AlternateContent>
        <mc:Choice Requires="wps">
          <w:drawing>
            <wp:anchor distT="0" distB="0" distL="114300" distR="114300" simplePos="0" relativeHeight="251657215" behindDoc="0" locked="0" layoutInCell="1" allowOverlap="1" wp14:anchorId="475D876C" wp14:editId="6A211C2A">
              <wp:simplePos x="0" y="0"/>
              <wp:positionH relativeFrom="page">
                <wp:posOffset>0</wp:posOffset>
              </wp:positionH>
              <wp:positionV relativeFrom="page">
                <wp:posOffset>0</wp:posOffset>
              </wp:positionV>
              <wp:extent cx="7610475" cy="1075372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4A8CF21" id="Rectangle 1" o:spid="_x0000_s1026" style="position:absolute;margin-left:0;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" fillcolor="#d9e9e2" stroked="f">
              <w10:wrap anchorx="page" anchory="page"/>
            </v:rect>
          </w:pict>
        </mc:Fallback>
      </mc:AlternateContent>
    </w:r>
    <w:r>
      <w:rPr>
        <w:noProof/>
        <w:lang w:val="ru-RU" w:eastAsia="ru-RU"/>
      </w:rPr>
      <w:drawing>
        <wp:anchor distT="0" distB="0" distL="114300" distR="114300" simplePos="0" relativeHeight="251659264" behindDoc="0" locked="0" layoutInCell="1" allowOverlap="1" wp14:anchorId="1342609C" wp14:editId="748102FB">
          <wp:simplePos x="0" y="0"/>
          <wp:positionH relativeFrom="page">
            <wp:posOffset>4208780</wp:posOffset>
          </wp:positionH>
          <wp:positionV relativeFrom="page">
            <wp:posOffset>446405</wp:posOffset>
          </wp:positionV>
          <wp:extent cx="2857500" cy="1114425"/>
          <wp:effectExtent l="19050" t="0" r="0" b="0"/>
          <wp:wrapNone/>
          <wp:docPr id="28" name="Picture 28"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3387C" w14:textId="77777777" w:rsidR="00F8105B" w:rsidRDefault="00F8105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75984" w14:textId="77777777" w:rsidR="00F8105B" w:rsidRDefault="00F8105B" w:rsidP="004309B9">
    <w:pPr>
      <w:pStyle w:val="a5"/>
    </w:pPr>
    <w:r>
      <w:rPr>
        <w:noProof/>
        <w:lang w:val="ru-RU" w:eastAsia="ru-RU"/>
      </w:rPr>
      <mc:AlternateContent>
        <mc:Choice Requires="wps">
          <w:drawing>
            <wp:anchor distT="0" distB="0" distL="114300" distR="114300" simplePos="0" relativeHeight="251665408" behindDoc="0" locked="0" layoutInCell="1" allowOverlap="1" wp14:anchorId="02F5A3BD" wp14:editId="24973E69">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8F840BE"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" fillcolor="#d9e9e2" stroked="f">
              <w10:wrap anchorx="page" anchory="page"/>
            </v:rect>
          </w:pict>
        </mc:Fallback>
      </mc:AlternateContent>
    </w:r>
    <w:r>
      <w:rPr>
        <w:noProof/>
        <w:lang w:val="ru-RU" w:eastAsia="ru-RU"/>
      </w:rPr>
      <w:drawing>
        <wp:anchor distT="0" distB="0" distL="114300" distR="114300" simplePos="0" relativeHeight="251666432" behindDoc="0" locked="0" layoutInCell="1" allowOverlap="1" wp14:anchorId="59421730" wp14:editId="5780837F">
          <wp:simplePos x="0" y="0"/>
          <wp:positionH relativeFrom="page">
            <wp:posOffset>4208780</wp:posOffset>
          </wp:positionH>
          <wp:positionV relativeFrom="page">
            <wp:posOffset>446405</wp:posOffset>
          </wp:positionV>
          <wp:extent cx="2857500" cy="1114425"/>
          <wp:effectExtent l="19050" t="0" r="0" b="0"/>
          <wp:wrapNone/>
          <wp:docPr id="12"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B630BC"/>
    <w:lvl w:ilvl="0">
      <w:start w:val="1"/>
      <w:numFmt w:val="bullet"/>
      <w:pStyle w:val="a"/>
      <w:lvlText w:val=""/>
      <w:lvlJc w:val="left"/>
      <w:pPr>
        <w:tabs>
          <w:tab w:val="num" w:pos="360"/>
        </w:tabs>
        <w:ind w:left="360" w:hanging="360"/>
      </w:pPr>
      <w:rPr>
        <w:rFonts w:ascii="Symbol" w:hAnsi="Symbol" w:hint="default"/>
      </w:rPr>
    </w:lvl>
  </w:abstractNum>
  <w:abstractNum w:abstractNumId="1">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3E8255D"/>
    <w:multiLevelType w:val="hybridMultilevel"/>
    <w:tmpl w:val="45960FAE"/>
    <w:lvl w:ilvl="0" w:tplc="DAFC8002">
      <w:start w:val="1"/>
      <w:numFmt w:val="bullet"/>
      <w:pStyle w:val="a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5C73E5"/>
    <w:multiLevelType w:val="multilevel"/>
    <w:tmpl w:val="CFF6B8BA"/>
    <w:lvl w:ilvl="0">
      <w:start w:val="1"/>
      <w:numFmt w:val="decimal"/>
      <w:pStyle w:val="1"/>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pStyle w:val="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2"/>
  </w:num>
  <w:num w:numId="3">
    <w:abstractNumId w:val="14"/>
  </w:num>
  <w:num w:numId="4">
    <w:abstractNumId w:val="4"/>
  </w:num>
  <w:num w:numId="5">
    <w:abstractNumId w:val="3"/>
  </w:num>
  <w:num w:numId="6">
    <w:abstractNumId w:val="7"/>
  </w:num>
  <w:num w:numId="7">
    <w:abstractNumId w:val="10"/>
  </w:num>
  <w:num w:numId="8">
    <w:abstractNumId w:val="6"/>
  </w:num>
  <w:num w:numId="9">
    <w:abstractNumId w:val="9"/>
  </w:num>
  <w:num w:numId="10">
    <w:abstractNumId w:val="2"/>
  </w:num>
  <w:num w:numId="11">
    <w:abstractNumId w:val="11"/>
  </w:num>
  <w:num w:numId="12">
    <w:abstractNumId w:val="8"/>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9C"/>
    <w:rsid w:val="00012F3E"/>
    <w:rsid w:val="0007597E"/>
    <w:rsid w:val="0008560F"/>
    <w:rsid w:val="000B130B"/>
    <w:rsid w:val="000B414C"/>
    <w:rsid w:val="000D0359"/>
    <w:rsid w:val="000D296E"/>
    <w:rsid w:val="000E6416"/>
    <w:rsid w:val="000F1E79"/>
    <w:rsid w:val="00106879"/>
    <w:rsid w:val="00106F67"/>
    <w:rsid w:val="00123403"/>
    <w:rsid w:val="00135273"/>
    <w:rsid w:val="001545AE"/>
    <w:rsid w:val="00176F6E"/>
    <w:rsid w:val="00185E75"/>
    <w:rsid w:val="00193ED7"/>
    <w:rsid w:val="001A4950"/>
    <w:rsid w:val="001F60FC"/>
    <w:rsid w:val="001F611D"/>
    <w:rsid w:val="002325DF"/>
    <w:rsid w:val="00235CC5"/>
    <w:rsid w:val="00266B31"/>
    <w:rsid w:val="002940FA"/>
    <w:rsid w:val="00301241"/>
    <w:rsid w:val="00336E16"/>
    <w:rsid w:val="003573D9"/>
    <w:rsid w:val="00360FA4"/>
    <w:rsid w:val="003976BD"/>
    <w:rsid w:val="003A3AF6"/>
    <w:rsid w:val="003C45F9"/>
    <w:rsid w:val="003C7062"/>
    <w:rsid w:val="003F4052"/>
    <w:rsid w:val="004309B9"/>
    <w:rsid w:val="00433E2D"/>
    <w:rsid w:val="004471AF"/>
    <w:rsid w:val="00477B62"/>
    <w:rsid w:val="00481047"/>
    <w:rsid w:val="004C0072"/>
    <w:rsid w:val="004D4AA8"/>
    <w:rsid w:val="004E582D"/>
    <w:rsid w:val="004F0526"/>
    <w:rsid w:val="004F1E53"/>
    <w:rsid w:val="00551F07"/>
    <w:rsid w:val="005734BC"/>
    <w:rsid w:val="00575A5B"/>
    <w:rsid w:val="00587001"/>
    <w:rsid w:val="005B0A2B"/>
    <w:rsid w:val="005C312E"/>
    <w:rsid w:val="005D0C40"/>
    <w:rsid w:val="005D488C"/>
    <w:rsid w:val="0060397E"/>
    <w:rsid w:val="00611156"/>
    <w:rsid w:val="00673D6A"/>
    <w:rsid w:val="006C4E70"/>
    <w:rsid w:val="00703A3A"/>
    <w:rsid w:val="0072722D"/>
    <w:rsid w:val="00772BEF"/>
    <w:rsid w:val="00773A26"/>
    <w:rsid w:val="00781DCB"/>
    <w:rsid w:val="0079210F"/>
    <w:rsid w:val="007A4175"/>
    <w:rsid w:val="007A56C4"/>
    <w:rsid w:val="007B4310"/>
    <w:rsid w:val="007C5EAE"/>
    <w:rsid w:val="008104ED"/>
    <w:rsid w:val="00813162"/>
    <w:rsid w:val="0081780F"/>
    <w:rsid w:val="0082470D"/>
    <w:rsid w:val="0083069A"/>
    <w:rsid w:val="00836D4B"/>
    <w:rsid w:val="00863474"/>
    <w:rsid w:val="00872E2A"/>
    <w:rsid w:val="008A4430"/>
    <w:rsid w:val="008E0555"/>
    <w:rsid w:val="00900D8F"/>
    <w:rsid w:val="009077D2"/>
    <w:rsid w:val="00912623"/>
    <w:rsid w:val="00931123"/>
    <w:rsid w:val="00941305"/>
    <w:rsid w:val="00966FE2"/>
    <w:rsid w:val="009702C9"/>
    <w:rsid w:val="009813C7"/>
    <w:rsid w:val="00981CD4"/>
    <w:rsid w:val="00984497"/>
    <w:rsid w:val="00985678"/>
    <w:rsid w:val="009876E0"/>
    <w:rsid w:val="00997F79"/>
    <w:rsid w:val="009C1C05"/>
    <w:rsid w:val="009C6461"/>
    <w:rsid w:val="009F30E4"/>
    <w:rsid w:val="00A0290C"/>
    <w:rsid w:val="00A223CE"/>
    <w:rsid w:val="00A26869"/>
    <w:rsid w:val="00A42C97"/>
    <w:rsid w:val="00A929E5"/>
    <w:rsid w:val="00AA659B"/>
    <w:rsid w:val="00AB245F"/>
    <w:rsid w:val="00AC3979"/>
    <w:rsid w:val="00AC6D58"/>
    <w:rsid w:val="00AD7906"/>
    <w:rsid w:val="00B165D0"/>
    <w:rsid w:val="00B249E8"/>
    <w:rsid w:val="00B30366"/>
    <w:rsid w:val="00B42DC1"/>
    <w:rsid w:val="00B76534"/>
    <w:rsid w:val="00B94D3B"/>
    <w:rsid w:val="00C032AA"/>
    <w:rsid w:val="00C35BAE"/>
    <w:rsid w:val="00C604DF"/>
    <w:rsid w:val="00CA5F43"/>
    <w:rsid w:val="00CE24AA"/>
    <w:rsid w:val="00D52ED3"/>
    <w:rsid w:val="00DD39E1"/>
    <w:rsid w:val="00DE5310"/>
    <w:rsid w:val="00DF065C"/>
    <w:rsid w:val="00E16664"/>
    <w:rsid w:val="00E82FB6"/>
    <w:rsid w:val="00E851C5"/>
    <w:rsid w:val="00EA2109"/>
    <w:rsid w:val="00EB0BA4"/>
    <w:rsid w:val="00ED1ACA"/>
    <w:rsid w:val="00ED692D"/>
    <w:rsid w:val="00F04032"/>
    <w:rsid w:val="00F16F7F"/>
    <w:rsid w:val="00F45D4A"/>
    <w:rsid w:val="00F5639C"/>
    <w:rsid w:val="00F67577"/>
    <w:rsid w:val="00F8105B"/>
    <w:rsid w:val="00FB267B"/>
    <w:rsid w:val="00FB2CD9"/>
    <w:rsid w:val="00FC7363"/>
    <w:rsid w:val="00FD7AA5"/>
    <w:rsid w:val="00FE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5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4309B9"/>
    <w:pPr>
      <w:spacing w:line="312" w:lineRule="auto"/>
    </w:pPr>
    <w:rPr>
      <w:sz w:val="20"/>
      <w:szCs w:val="20"/>
    </w:rPr>
  </w:style>
  <w:style w:type="paragraph" w:styleId="1">
    <w:name w:val="heading 1"/>
    <w:next w:val="a1"/>
    <w:link w:val="10"/>
    <w:uiPriority w:val="9"/>
    <w:qFormat/>
    <w:rsid w:val="007B4310"/>
    <w:pPr>
      <w:keepNext/>
      <w:keepLines/>
      <w:pageBreakBefore/>
      <w:numPr>
        <w:numId w:val="11"/>
      </w:numPr>
      <w:spacing w:before="480" w:after="240"/>
      <w:ind w:left="851" w:hanging="851"/>
      <w:outlineLvl w:val="0"/>
    </w:pPr>
    <w:rPr>
      <w:rFonts w:asciiTheme="majorHAnsi" w:eastAsiaTheme="majorEastAsia" w:hAnsiTheme="majorHAnsi" w:cstheme="majorBidi"/>
      <w:bCs/>
      <w:color w:val="3D946D"/>
      <w:sz w:val="48"/>
      <w:szCs w:val="48"/>
    </w:rPr>
  </w:style>
  <w:style w:type="paragraph" w:styleId="2">
    <w:name w:val="heading 2"/>
    <w:basedOn w:val="1"/>
    <w:next w:val="a1"/>
    <w:link w:val="20"/>
    <w:uiPriority w:val="9"/>
    <w:unhideWhenUsed/>
    <w:qFormat/>
    <w:rsid w:val="007B4310"/>
    <w:pPr>
      <w:pageBreakBefore w:val="0"/>
      <w:numPr>
        <w:ilvl w:val="1"/>
      </w:numPr>
      <w:spacing w:before="360" w:after="120"/>
      <w:ind w:left="851" w:hanging="851"/>
      <w:outlineLvl w:val="1"/>
    </w:pPr>
    <w:rPr>
      <w:bCs w:val="0"/>
      <w:sz w:val="36"/>
      <w:szCs w:val="36"/>
    </w:rPr>
  </w:style>
  <w:style w:type="paragraph" w:styleId="3">
    <w:name w:val="heading 3"/>
    <w:basedOn w:val="2"/>
    <w:next w:val="a1"/>
    <w:link w:val="30"/>
    <w:uiPriority w:val="9"/>
    <w:unhideWhenUsed/>
    <w:qFormat/>
    <w:rsid w:val="00F04032"/>
    <w:pPr>
      <w:numPr>
        <w:ilvl w:val="2"/>
      </w:numPr>
      <w:spacing w:before="240"/>
      <w:ind w:left="1701" w:hanging="850"/>
      <w:outlineLvl w:val="2"/>
    </w:pPr>
    <w:rPr>
      <w:bCs/>
      <w:sz w:val="32"/>
      <w:szCs w:val="32"/>
    </w:rPr>
  </w:style>
  <w:style w:type="paragraph" w:styleId="4">
    <w:name w:val="heading 4"/>
    <w:basedOn w:val="a1"/>
    <w:next w:val="a1"/>
    <w:link w:val="40"/>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5">
    <w:name w:val="heading 5"/>
    <w:basedOn w:val="a1"/>
    <w:next w:val="a1"/>
    <w:link w:val="50"/>
    <w:uiPriority w:val="9"/>
    <w:unhideWhenUsed/>
    <w:qFormat/>
    <w:rsid w:val="00360FA4"/>
    <w:pPr>
      <w:keepNext/>
      <w:keepLines/>
      <w:spacing w:before="40" w:after="0"/>
      <w:outlineLvl w:val="4"/>
    </w:pPr>
    <w:rPr>
      <w:rFonts w:asciiTheme="majorHAnsi" w:eastAsiaTheme="majorEastAsia" w:hAnsiTheme="majorHAnsi" w:cstheme="majorBidi"/>
      <w:color w:val="92BDA9"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36D4B"/>
    <w:pPr>
      <w:tabs>
        <w:tab w:val="center" w:pos="4513"/>
        <w:tab w:val="right" w:pos="9026"/>
      </w:tabs>
      <w:spacing w:after="0" w:line="240" w:lineRule="auto"/>
    </w:pPr>
  </w:style>
  <w:style w:type="character" w:customStyle="1" w:styleId="a6">
    <w:name w:val="Верхний колонтитул Знак"/>
    <w:basedOn w:val="a2"/>
    <w:link w:val="a5"/>
    <w:uiPriority w:val="99"/>
    <w:rsid w:val="00836D4B"/>
  </w:style>
  <w:style w:type="paragraph" w:styleId="a7">
    <w:name w:val="footer"/>
    <w:basedOn w:val="a1"/>
    <w:link w:val="a8"/>
    <w:uiPriority w:val="99"/>
    <w:unhideWhenUsed/>
    <w:rsid w:val="0060397E"/>
    <w:pPr>
      <w:tabs>
        <w:tab w:val="center" w:pos="4513"/>
        <w:tab w:val="right" w:pos="9026"/>
      </w:tabs>
      <w:spacing w:after="0" w:line="240" w:lineRule="auto"/>
      <w:jc w:val="right"/>
    </w:pPr>
    <w:rPr>
      <w:color w:val="3D946D"/>
      <w:sz w:val="18"/>
    </w:rPr>
  </w:style>
  <w:style w:type="character" w:customStyle="1" w:styleId="a8">
    <w:name w:val="Нижний колонтитул Знак"/>
    <w:basedOn w:val="a2"/>
    <w:link w:val="a7"/>
    <w:uiPriority w:val="99"/>
    <w:rsid w:val="0060397E"/>
    <w:rPr>
      <w:color w:val="3D946D"/>
      <w:sz w:val="18"/>
      <w:szCs w:val="20"/>
    </w:rPr>
  </w:style>
  <w:style w:type="paragraph" w:styleId="a9">
    <w:name w:val="Balloon Text"/>
    <w:basedOn w:val="a1"/>
    <w:link w:val="aa"/>
    <w:uiPriority w:val="99"/>
    <w:semiHidden/>
    <w:unhideWhenUsed/>
    <w:rsid w:val="00836D4B"/>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36D4B"/>
    <w:rPr>
      <w:rFonts w:ascii="Tahoma" w:hAnsi="Tahoma" w:cs="Tahoma"/>
      <w:sz w:val="16"/>
      <w:szCs w:val="16"/>
    </w:rPr>
  </w:style>
  <w:style w:type="paragraph" w:styleId="ab">
    <w:name w:val="Title"/>
    <w:basedOn w:val="a1"/>
    <w:next w:val="a1"/>
    <w:link w:val="ac"/>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ac">
    <w:name w:val="Название Знак"/>
    <w:basedOn w:val="a2"/>
    <w:link w:val="ab"/>
    <w:rsid w:val="00B94D3B"/>
    <w:rPr>
      <w:rFonts w:ascii="Georgia" w:eastAsiaTheme="majorEastAsia" w:hAnsi="Georgia" w:cstheme="majorBidi"/>
      <w:color w:val="3D946D"/>
      <w:spacing w:val="5"/>
      <w:kern w:val="28"/>
      <w:sz w:val="80"/>
      <w:szCs w:val="80"/>
    </w:rPr>
  </w:style>
  <w:style w:type="character" w:customStyle="1" w:styleId="10">
    <w:name w:val="Заголовок 1 Знак"/>
    <w:basedOn w:val="a2"/>
    <w:link w:val="1"/>
    <w:uiPriority w:val="9"/>
    <w:rsid w:val="007B4310"/>
    <w:rPr>
      <w:rFonts w:asciiTheme="majorHAnsi" w:eastAsiaTheme="majorEastAsia" w:hAnsiTheme="majorHAnsi" w:cstheme="majorBidi"/>
      <w:bCs/>
      <w:color w:val="3D946D"/>
      <w:sz w:val="48"/>
      <w:szCs w:val="48"/>
    </w:rPr>
  </w:style>
  <w:style w:type="paragraph" w:styleId="ad">
    <w:name w:val="TOC Heading"/>
    <w:next w:val="a1"/>
    <w:uiPriority w:val="39"/>
    <w:unhideWhenUsed/>
    <w:qFormat/>
    <w:rsid w:val="00F04032"/>
    <w:rPr>
      <w:rFonts w:asciiTheme="majorHAnsi" w:eastAsiaTheme="majorEastAsia" w:hAnsiTheme="majorHAnsi" w:cstheme="majorBidi"/>
      <w:bCs/>
      <w:color w:val="3D946D"/>
      <w:sz w:val="48"/>
      <w:szCs w:val="48"/>
      <w:lang w:val="en-US"/>
    </w:rPr>
  </w:style>
  <w:style w:type="paragraph" w:styleId="11">
    <w:name w:val="toc 1"/>
    <w:basedOn w:val="a1"/>
    <w:next w:val="a1"/>
    <w:autoRedefine/>
    <w:uiPriority w:val="39"/>
    <w:unhideWhenUsed/>
    <w:rsid w:val="009876E0"/>
    <w:pPr>
      <w:tabs>
        <w:tab w:val="left" w:pos="567"/>
        <w:tab w:val="right" w:leader="dot" w:pos="9639"/>
      </w:tabs>
      <w:spacing w:after="100"/>
      <w:ind w:left="567" w:right="282" w:hanging="567"/>
    </w:pPr>
    <w:rPr>
      <w:b/>
      <w:noProof/>
    </w:rPr>
  </w:style>
  <w:style w:type="character" w:styleId="ae">
    <w:name w:val="Hyperlink"/>
    <w:basedOn w:val="a2"/>
    <w:uiPriority w:val="99"/>
    <w:unhideWhenUsed/>
    <w:rsid w:val="0060397E"/>
    <w:rPr>
      <w:color w:val="0B6F3E" w:themeColor="hyperlink"/>
      <w:u w:val="single"/>
    </w:rPr>
  </w:style>
  <w:style w:type="character" w:customStyle="1" w:styleId="20">
    <w:name w:val="Заголовок 2 Знак"/>
    <w:basedOn w:val="a2"/>
    <w:link w:val="2"/>
    <w:uiPriority w:val="9"/>
    <w:rsid w:val="007B4310"/>
    <w:rPr>
      <w:rFonts w:asciiTheme="majorHAnsi" w:eastAsiaTheme="majorEastAsia" w:hAnsiTheme="majorHAnsi" w:cstheme="majorBidi"/>
      <w:color w:val="3D946D"/>
      <w:sz w:val="36"/>
      <w:szCs w:val="36"/>
    </w:rPr>
  </w:style>
  <w:style w:type="paragraph" w:styleId="21">
    <w:name w:val="toc 2"/>
    <w:basedOn w:val="a1"/>
    <w:next w:val="a1"/>
    <w:autoRedefine/>
    <w:uiPriority w:val="39"/>
    <w:unhideWhenUsed/>
    <w:rsid w:val="00F5639C"/>
    <w:pPr>
      <w:tabs>
        <w:tab w:val="left" w:pos="567"/>
        <w:tab w:val="right" w:leader="dot" w:pos="9628"/>
      </w:tabs>
      <w:spacing w:after="100"/>
    </w:pPr>
    <w:rPr>
      <w:noProof/>
    </w:rPr>
  </w:style>
  <w:style w:type="character" w:customStyle="1" w:styleId="30">
    <w:name w:val="Заголовок 3 Знак"/>
    <w:basedOn w:val="a2"/>
    <w:link w:val="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a1"/>
    <w:link w:val="IndentedChar"/>
    <w:qFormat/>
    <w:rsid w:val="004309B9"/>
    <w:pPr>
      <w:ind w:left="851"/>
    </w:pPr>
  </w:style>
  <w:style w:type="character" w:customStyle="1" w:styleId="40">
    <w:name w:val="Заголовок 4 Знак"/>
    <w:basedOn w:val="a2"/>
    <w:link w:val="4"/>
    <w:uiPriority w:val="9"/>
    <w:rsid w:val="005B0A2B"/>
    <w:rPr>
      <w:rFonts w:asciiTheme="majorHAnsi" w:eastAsiaTheme="majorEastAsia" w:hAnsiTheme="majorHAnsi" w:cstheme="majorBidi"/>
      <w:bCs/>
      <w:iCs/>
      <w:color w:val="3D946D"/>
      <w:sz w:val="28"/>
      <w:szCs w:val="28"/>
    </w:rPr>
  </w:style>
  <w:style w:type="paragraph" w:styleId="31">
    <w:name w:val="toc 3"/>
    <w:basedOn w:val="a1"/>
    <w:next w:val="a1"/>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a2"/>
    <w:link w:val="Indented"/>
    <w:rsid w:val="004309B9"/>
    <w:rPr>
      <w:sz w:val="20"/>
      <w:szCs w:val="20"/>
    </w:rPr>
  </w:style>
  <w:style w:type="paragraph" w:styleId="41">
    <w:name w:val="toc 4"/>
    <w:basedOn w:val="a1"/>
    <w:next w:val="a1"/>
    <w:autoRedefine/>
    <w:uiPriority w:val="39"/>
    <w:unhideWhenUsed/>
    <w:rsid w:val="0083069A"/>
    <w:pPr>
      <w:tabs>
        <w:tab w:val="left" w:pos="1701"/>
        <w:tab w:val="right" w:leader="dot" w:pos="9628"/>
      </w:tabs>
      <w:spacing w:after="100"/>
      <w:ind w:left="851"/>
    </w:pPr>
    <w:rPr>
      <w:i/>
      <w:noProof/>
      <w:sz w:val="18"/>
      <w:szCs w:val="18"/>
    </w:rPr>
  </w:style>
  <w:style w:type="paragraph" w:styleId="a0">
    <w:name w:val="List Paragraph"/>
    <w:aliases w:val="Bullet"/>
    <w:basedOn w:val="a1"/>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4"/>
    <w:link w:val="SubheadingChar"/>
    <w:qFormat/>
    <w:rsid w:val="00F5639C"/>
    <w:pPr>
      <w:numPr>
        <w:ilvl w:val="0"/>
        <w:numId w:val="0"/>
      </w:numPr>
    </w:pPr>
    <w:rPr>
      <w:color w:val="8AB059"/>
    </w:rPr>
  </w:style>
  <w:style w:type="character" w:customStyle="1" w:styleId="SubheadingChar">
    <w:name w:val="Sub heading Char"/>
    <w:basedOn w:val="40"/>
    <w:link w:val="Subheading"/>
    <w:rsid w:val="00F5639C"/>
    <w:rPr>
      <w:rFonts w:asciiTheme="majorHAnsi" w:eastAsiaTheme="majorEastAsia" w:hAnsiTheme="majorHAnsi" w:cstheme="majorBidi"/>
      <w:bCs/>
      <w:iCs/>
      <w:color w:val="8AB059"/>
      <w:sz w:val="28"/>
      <w:szCs w:val="28"/>
    </w:rPr>
  </w:style>
  <w:style w:type="table" w:styleId="af">
    <w:name w:val="Table Grid"/>
    <w:basedOn w:val="a3"/>
    <w:uiPriority w:val="59"/>
    <w:rsid w:val="0098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a1"/>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a2"/>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af0">
    <w:name w:val="line number"/>
    <w:basedOn w:val="a2"/>
    <w:uiPriority w:val="99"/>
    <w:semiHidden/>
    <w:unhideWhenUsed/>
    <w:rsid w:val="00912623"/>
  </w:style>
  <w:style w:type="character" w:customStyle="1" w:styleId="50">
    <w:name w:val="Заголовок 5 Знак"/>
    <w:basedOn w:val="a2"/>
    <w:link w:val="5"/>
    <w:uiPriority w:val="9"/>
    <w:rsid w:val="00360FA4"/>
    <w:rPr>
      <w:rFonts w:asciiTheme="majorHAnsi" w:eastAsiaTheme="majorEastAsia" w:hAnsiTheme="majorHAnsi" w:cstheme="majorBidi"/>
      <w:color w:val="92BDA9" w:themeColor="accent1" w:themeShade="BF"/>
      <w:sz w:val="20"/>
      <w:szCs w:val="20"/>
    </w:rPr>
  </w:style>
  <w:style w:type="character" w:customStyle="1" w:styleId="hps">
    <w:name w:val="hps"/>
    <w:basedOn w:val="a2"/>
    <w:rsid w:val="009702C9"/>
  </w:style>
  <w:style w:type="character" w:customStyle="1" w:styleId="shorttext">
    <w:name w:val="short_text"/>
    <w:basedOn w:val="a2"/>
    <w:rsid w:val="009702C9"/>
  </w:style>
  <w:style w:type="paragraph" w:styleId="af1">
    <w:name w:val="Normal (Web)"/>
    <w:basedOn w:val="a1"/>
    <w:uiPriority w:val="99"/>
    <w:unhideWhenUsed/>
    <w:rsid w:val="00266B3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a">
    <w:name w:val="List Bullet"/>
    <w:basedOn w:val="a1"/>
    <w:uiPriority w:val="99"/>
    <w:unhideWhenUsed/>
    <w:rsid w:val="00266B31"/>
    <w:pPr>
      <w:numPr>
        <w:numId w:val="15"/>
      </w:numPr>
      <w:spacing w:after="160" w:line="259" w:lineRule="auto"/>
      <w:contextualSpacing/>
    </w:pPr>
    <w:rPr>
      <w:rFonts w:ascii="Cambria" w:eastAsia="Cambria" w:hAnsi="Cambria" w:cs="Times New Roman"/>
      <w:sz w:val="22"/>
      <w:szCs w:val="22"/>
      <w:lang w:val="lv-LV" w:eastAsia="lv-LV"/>
    </w:rPr>
  </w:style>
  <w:style w:type="paragraph" w:customStyle="1" w:styleId="SAHeading">
    <w:name w:val="SA_Heading"/>
    <w:basedOn w:val="a1"/>
    <w:uiPriority w:val="99"/>
    <w:rsid w:val="00185E75"/>
    <w:pPr>
      <w:tabs>
        <w:tab w:val="left" w:pos="567"/>
        <w:tab w:val="left" w:pos="1134"/>
        <w:tab w:val="left" w:pos="1701"/>
        <w:tab w:val="left" w:pos="7938"/>
      </w:tabs>
      <w:spacing w:before="120" w:after="120" w:line="320" w:lineRule="exact"/>
    </w:pPr>
    <w:rPr>
      <w:rFonts w:ascii="Arial" w:eastAsia="Times New Roman" w:hAnsi="Arial" w:cs="Arial"/>
      <w:b/>
      <w:bCs/>
      <w:color w:val="76923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4309B9"/>
    <w:pPr>
      <w:spacing w:line="312" w:lineRule="auto"/>
    </w:pPr>
    <w:rPr>
      <w:sz w:val="20"/>
      <w:szCs w:val="20"/>
    </w:rPr>
  </w:style>
  <w:style w:type="paragraph" w:styleId="1">
    <w:name w:val="heading 1"/>
    <w:next w:val="a1"/>
    <w:link w:val="10"/>
    <w:uiPriority w:val="9"/>
    <w:qFormat/>
    <w:rsid w:val="007B4310"/>
    <w:pPr>
      <w:keepNext/>
      <w:keepLines/>
      <w:pageBreakBefore/>
      <w:numPr>
        <w:numId w:val="11"/>
      </w:numPr>
      <w:spacing w:before="480" w:after="240"/>
      <w:ind w:left="851" w:hanging="851"/>
      <w:outlineLvl w:val="0"/>
    </w:pPr>
    <w:rPr>
      <w:rFonts w:asciiTheme="majorHAnsi" w:eastAsiaTheme="majorEastAsia" w:hAnsiTheme="majorHAnsi" w:cstheme="majorBidi"/>
      <w:bCs/>
      <w:color w:val="3D946D"/>
      <w:sz w:val="48"/>
      <w:szCs w:val="48"/>
    </w:rPr>
  </w:style>
  <w:style w:type="paragraph" w:styleId="2">
    <w:name w:val="heading 2"/>
    <w:basedOn w:val="1"/>
    <w:next w:val="a1"/>
    <w:link w:val="20"/>
    <w:uiPriority w:val="9"/>
    <w:unhideWhenUsed/>
    <w:qFormat/>
    <w:rsid w:val="007B4310"/>
    <w:pPr>
      <w:pageBreakBefore w:val="0"/>
      <w:numPr>
        <w:ilvl w:val="1"/>
      </w:numPr>
      <w:spacing w:before="360" w:after="120"/>
      <w:ind w:left="851" w:hanging="851"/>
      <w:outlineLvl w:val="1"/>
    </w:pPr>
    <w:rPr>
      <w:bCs w:val="0"/>
      <w:sz w:val="36"/>
      <w:szCs w:val="36"/>
    </w:rPr>
  </w:style>
  <w:style w:type="paragraph" w:styleId="3">
    <w:name w:val="heading 3"/>
    <w:basedOn w:val="2"/>
    <w:next w:val="a1"/>
    <w:link w:val="30"/>
    <w:uiPriority w:val="9"/>
    <w:unhideWhenUsed/>
    <w:qFormat/>
    <w:rsid w:val="00F04032"/>
    <w:pPr>
      <w:numPr>
        <w:ilvl w:val="2"/>
      </w:numPr>
      <w:spacing w:before="240"/>
      <w:ind w:left="1701" w:hanging="850"/>
      <w:outlineLvl w:val="2"/>
    </w:pPr>
    <w:rPr>
      <w:bCs/>
      <w:sz w:val="32"/>
      <w:szCs w:val="32"/>
    </w:rPr>
  </w:style>
  <w:style w:type="paragraph" w:styleId="4">
    <w:name w:val="heading 4"/>
    <w:basedOn w:val="a1"/>
    <w:next w:val="a1"/>
    <w:link w:val="40"/>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5">
    <w:name w:val="heading 5"/>
    <w:basedOn w:val="a1"/>
    <w:next w:val="a1"/>
    <w:link w:val="50"/>
    <w:uiPriority w:val="9"/>
    <w:unhideWhenUsed/>
    <w:qFormat/>
    <w:rsid w:val="00360FA4"/>
    <w:pPr>
      <w:keepNext/>
      <w:keepLines/>
      <w:spacing w:before="40" w:after="0"/>
      <w:outlineLvl w:val="4"/>
    </w:pPr>
    <w:rPr>
      <w:rFonts w:asciiTheme="majorHAnsi" w:eastAsiaTheme="majorEastAsia" w:hAnsiTheme="majorHAnsi" w:cstheme="majorBidi"/>
      <w:color w:val="92BDA9"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36D4B"/>
    <w:pPr>
      <w:tabs>
        <w:tab w:val="center" w:pos="4513"/>
        <w:tab w:val="right" w:pos="9026"/>
      </w:tabs>
      <w:spacing w:after="0" w:line="240" w:lineRule="auto"/>
    </w:pPr>
  </w:style>
  <w:style w:type="character" w:customStyle="1" w:styleId="a6">
    <w:name w:val="Верхний колонтитул Знак"/>
    <w:basedOn w:val="a2"/>
    <w:link w:val="a5"/>
    <w:uiPriority w:val="99"/>
    <w:rsid w:val="00836D4B"/>
  </w:style>
  <w:style w:type="paragraph" w:styleId="a7">
    <w:name w:val="footer"/>
    <w:basedOn w:val="a1"/>
    <w:link w:val="a8"/>
    <w:uiPriority w:val="99"/>
    <w:unhideWhenUsed/>
    <w:rsid w:val="0060397E"/>
    <w:pPr>
      <w:tabs>
        <w:tab w:val="center" w:pos="4513"/>
        <w:tab w:val="right" w:pos="9026"/>
      </w:tabs>
      <w:spacing w:after="0" w:line="240" w:lineRule="auto"/>
      <w:jc w:val="right"/>
    </w:pPr>
    <w:rPr>
      <w:color w:val="3D946D"/>
      <w:sz w:val="18"/>
    </w:rPr>
  </w:style>
  <w:style w:type="character" w:customStyle="1" w:styleId="a8">
    <w:name w:val="Нижний колонтитул Знак"/>
    <w:basedOn w:val="a2"/>
    <w:link w:val="a7"/>
    <w:uiPriority w:val="99"/>
    <w:rsid w:val="0060397E"/>
    <w:rPr>
      <w:color w:val="3D946D"/>
      <w:sz w:val="18"/>
      <w:szCs w:val="20"/>
    </w:rPr>
  </w:style>
  <w:style w:type="paragraph" w:styleId="a9">
    <w:name w:val="Balloon Text"/>
    <w:basedOn w:val="a1"/>
    <w:link w:val="aa"/>
    <w:uiPriority w:val="99"/>
    <w:semiHidden/>
    <w:unhideWhenUsed/>
    <w:rsid w:val="00836D4B"/>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36D4B"/>
    <w:rPr>
      <w:rFonts w:ascii="Tahoma" w:hAnsi="Tahoma" w:cs="Tahoma"/>
      <w:sz w:val="16"/>
      <w:szCs w:val="16"/>
    </w:rPr>
  </w:style>
  <w:style w:type="paragraph" w:styleId="ab">
    <w:name w:val="Title"/>
    <w:basedOn w:val="a1"/>
    <w:next w:val="a1"/>
    <w:link w:val="ac"/>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ac">
    <w:name w:val="Название Знак"/>
    <w:basedOn w:val="a2"/>
    <w:link w:val="ab"/>
    <w:rsid w:val="00B94D3B"/>
    <w:rPr>
      <w:rFonts w:ascii="Georgia" w:eastAsiaTheme="majorEastAsia" w:hAnsi="Georgia" w:cstheme="majorBidi"/>
      <w:color w:val="3D946D"/>
      <w:spacing w:val="5"/>
      <w:kern w:val="28"/>
      <w:sz w:val="80"/>
      <w:szCs w:val="80"/>
    </w:rPr>
  </w:style>
  <w:style w:type="character" w:customStyle="1" w:styleId="10">
    <w:name w:val="Заголовок 1 Знак"/>
    <w:basedOn w:val="a2"/>
    <w:link w:val="1"/>
    <w:uiPriority w:val="9"/>
    <w:rsid w:val="007B4310"/>
    <w:rPr>
      <w:rFonts w:asciiTheme="majorHAnsi" w:eastAsiaTheme="majorEastAsia" w:hAnsiTheme="majorHAnsi" w:cstheme="majorBidi"/>
      <w:bCs/>
      <w:color w:val="3D946D"/>
      <w:sz w:val="48"/>
      <w:szCs w:val="48"/>
    </w:rPr>
  </w:style>
  <w:style w:type="paragraph" w:styleId="ad">
    <w:name w:val="TOC Heading"/>
    <w:next w:val="a1"/>
    <w:uiPriority w:val="39"/>
    <w:unhideWhenUsed/>
    <w:qFormat/>
    <w:rsid w:val="00F04032"/>
    <w:rPr>
      <w:rFonts w:asciiTheme="majorHAnsi" w:eastAsiaTheme="majorEastAsia" w:hAnsiTheme="majorHAnsi" w:cstheme="majorBidi"/>
      <w:bCs/>
      <w:color w:val="3D946D"/>
      <w:sz w:val="48"/>
      <w:szCs w:val="48"/>
      <w:lang w:val="en-US"/>
    </w:rPr>
  </w:style>
  <w:style w:type="paragraph" w:styleId="11">
    <w:name w:val="toc 1"/>
    <w:basedOn w:val="a1"/>
    <w:next w:val="a1"/>
    <w:autoRedefine/>
    <w:uiPriority w:val="39"/>
    <w:unhideWhenUsed/>
    <w:rsid w:val="009876E0"/>
    <w:pPr>
      <w:tabs>
        <w:tab w:val="left" w:pos="567"/>
        <w:tab w:val="right" w:leader="dot" w:pos="9639"/>
      </w:tabs>
      <w:spacing w:after="100"/>
      <w:ind w:left="567" w:right="282" w:hanging="567"/>
    </w:pPr>
    <w:rPr>
      <w:b/>
      <w:noProof/>
    </w:rPr>
  </w:style>
  <w:style w:type="character" w:styleId="ae">
    <w:name w:val="Hyperlink"/>
    <w:basedOn w:val="a2"/>
    <w:uiPriority w:val="99"/>
    <w:unhideWhenUsed/>
    <w:rsid w:val="0060397E"/>
    <w:rPr>
      <w:color w:val="0B6F3E" w:themeColor="hyperlink"/>
      <w:u w:val="single"/>
    </w:rPr>
  </w:style>
  <w:style w:type="character" w:customStyle="1" w:styleId="20">
    <w:name w:val="Заголовок 2 Знак"/>
    <w:basedOn w:val="a2"/>
    <w:link w:val="2"/>
    <w:uiPriority w:val="9"/>
    <w:rsid w:val="007B4310"/>
    <w:rPr>
      <w:rFonts w:asciiTheme="majorHAnsi" w:eastAsiaTheme="majorEastAsia" w:hAnsiTheme="majorHAnsi" w:cstheme="majorBidi"/>
      <w:color w:val="3D946D"/>
      <w:sz w:val="36"/>
      <w:szCs w:val="36"/>
    </w:rPr>
  </w:style>
  <w:style w:type="paragraph" w:styleId="21">
    <w:name w:val="toc 2"/>
    <w:basedOn w:val="a1"/>
    <w:next w:val="a1"/>
    <w:autoRedefine/>
    <w:uiPriority w:val="39"/>
    <w:unhideWhenUsed/>
    <w:rsid w:val="00F5639C"/>
    <w:pPr>
      <w:tabs>
        <w:tab w:val="left" w:pos="567"/>
        <w:tab w:val="right" w:leader="dot" w:pos="9628"/>
      </w:tabs>
      <w:spacing w:after="100"/>
    </w:pPr>
    <w:rPr>
      <w:noProof/>
    </w:rPr>
  </w:style>
  <w:style w:type="character" w:customStyle="1" w:styleId="30">
    <w:name w:val="Заголовок 3 Знак"/>
    <w:basedOn w:val="a2"/>
    <w:link w:val="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a1"/>
    <w:link w:val="IndentedChar"/>
    <w:qFormat/>
    <w:rsid w:val="004309B9"/>
    <w:pPr>
      <w:ind w:left="851"/>
    </w:pPr>
  </w:style>
  <w:style w:type="character" w:customStyle="1" w:styleId="40">
    <w:name w:val="Заголовок 4 Знак"/>
    <w:basedOn w:val="a2"/>
    <w:link w:val="4"/>
    <w:uiPriority w:val="9"/>
    <w:rsid w:val="005B0A2B"/>
    <w:rPr>
      <w:rFonts w:asciiTheme="majorHAnsi" w:eastAsiaTheme="majorEastAsia" w:hAnsiTheme="majorHAnsi" w:cstheme="majorBidi"/>
      <w:bCs/>
      <w:iCs/>
      <w:color w:val="3D946D"/>
      <w:sz w:val="28"/>
      <w:szCs w:val="28"/>
    </w:rPr>
  </w:style>
  <w:style w:type="paragraph" w:styleId="31">
    <w:name w:val="toc 3"/>
    <w:basedOn w:val="a1"/>
    <w:next w:val="a1"/>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a2"/>
    <w:link w:val="Indented"/>
    <w:rsid w:val="004309B9"/>
    <w:rPr>
      <w:sz w:val="20"/>
      <w:szCs w:val="20"/>
    </w:rPr>
  </w:style>
  <w:style w:type="paragraph" w:styleId="41">
    <w:name w:val="toc 4"/>
    <w:basedOn w:val="a1"/>
    <w:next w:val="a1"/>
    <w:autoRedefine/>
    <w:uiPriority w:val="39"/>
    <w:unhideWhenUsed/>
    <w:rsid w:val="0083069A"/>
    <w:pPr>
      <w:tabs>
        <w:tab w:val="left" w:pos="1701"/>
        <w:tab w:val="right" w:leader="dot" w:pos="9628"/>
      </w:tabs>
      <w:spacing w:after="100"/>
      <w:ind w:left="851"/>
    </w:pPr>
    <w:rPr>
      <w:i/>
      <w:noProof/>
      <w:sz w:val="18"/>
      <w:szCs w:val="18"/>
    </w:rPr>
  </w:style>
  <w:style w:type="paragraph" w:styleId="a0">
    <w:name w:val="List Paragraph"/>
    <w:aliases w:val="Bullet"/>
    <w:basedOn w:val="a1"/>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4"/>
    <w:link w:val="SubheadingChar"/>
    <w:qFormat/>
    <w:rsid w:val="00F5639C"/>
    <w:pPr>
      <w:numPr>
        <w:ilvl w:val="0"/>
        <w:numId w:val="0"/>
      </w:numPr>
    </w:pPr>
    <w:rPr>
      <w:color w:val="8AB059"/>
    </w:rPr>
  </w:style>
  <w:style w:type="character" w:customStyle="1" w:styleId="SubheadingChar">
    <w:name w:val="Sub heading Char"/>
    <w:basedOn w:val="40"/>
    <w:link w:val="Subheading"/>
    <w:rsid w:val="00F5639C"/>
    <w:rPr>
      <w:rFonts w:asciiTheme="majorHAnsi" w:eastAsiaTheme="majorEastAsia" w:hAnsiTheme="majorHAnsi" w:cstheme="majorBidi"/>
      <w:bCs/>
      <w:iCs/>
      <w:color w:val="8AB059"/>
      <w:sz w:val="28"/>
      <w:szCs w:val="28"/>
    </w:rPr>
  </w:style>
  <w:style w:type="table" w:styleId="af">
    <w:name w:val="Table Grid"/>
    <w:basedOn w:val="a3"/>
    <w:uiPriority w:val="59"/>
    <w:rsid w:val="0098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a1"/>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a2"/>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af0">
    <w:name w:val="line number"/>
    <w:basedOn w:val="a2"/>
    <w:uiPriority w:val="99"/>
    <w:semiHidden/>
    <w:unhideWhenUsed/>
    <w:rsid w:val="00912623"/>
  </w:style>
  <w:style w:type="character" w:customStyle="1" w:styleId="50">
    <w:name w:val="Заголовок 5 Знак"/>
    <w:basedOn w:val="a2"/>
    <w:link w:val="5"/>
    <w:uiPriority w:val="9"/>
    <w:rsid w:val="00360FA4"/>
    <w:rPr>
      <w:rFonts w:asciiTheme="majorHAnsi" w:eastAsiaTheme="majorEastAsia" w:hAnsiTheme="majorHAnsi" w:cstheme="majorBidi"/>
      <w:color w:val="92BDA9" w:themeColor="accent1" w:themeShade="BF"/>
      <w:sz w:val="20"/>
      <w:szCs w:val="20"/>
    </w:rPr>
  </w:style>
  <w:style w:type="character" w:customStyle="1" w:styleId="hps">
    <w:name w:val="hps"/>
    <w:basedOn w:val="a2"/>
    <w:rsid w:val="009702C9"/>
  </w:style>
  <w:style w:type="character" w:customStyle="1" w:styleId="shorttext">
    <w:name w:val="short_text"/>
    <w:basedOn w:val="a2"/>
    <w:rsid w:val="009702C9"/>
  </w:style>
  <w:style w:type="paragraph" w:styleId="af1">
    <w:name w:val="Normal (Web)"/>
    <w:basedOn w:val="a1"/>
    <w:uiPriority w:val="99"/>
    <w:unhideWhenUsed/>
    <w:rsid w:val="00266B3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a">
    <w:name w:val="List Bullet"/>
    <w:basedOn w:val="a1"/>
    <w:uiPriority w:val="99"/>
    <w:unhideWhenUsed/>
    <w:rsid w:val="00266B31"/>
    <w:pPr>
      <w:numPr>
        <w:numId w:val="15"/>
      </w:numPr>
      <w:spacing w:after="160" w:line="259" w:lineRule="auto"/>
      <w:contextualSpacing/>
    </w:pPr>
    <w:rPr>
      <w:rFonts w:ascii="Cambria" w:eastAsia="Cambria" w:hAnsi="Cambria" w:cs="Times New Roman"/>
      <w:sz w:val="22"/>
      <w:szCs w:val="22"/>
      <w:lang w:val="lv-LV" w:eastAsia="lv-LV"/>
    </w:rPr>
  </w:style>
  <w:style w:type="paragraph" w:customStyle="1" w:styleId="SAHeading">
    <w:name w:val="SA_Heading"/>
    <w:basedOn w:val="a1"/>
    <w:uiPriority w:val="99"/>
    <w:rsid w:val="00185E75"/>
    <w:pPr>
      <w:tabs>
        <w:tab w:val="left" w:pos="567"/>
        <w:tab w:val="left" w:pos="1134"/>
        <w:tab w:val="left" w:pos="1701"/>
        <w:tab w:val="left" w:pos="7938"/>
      </w:tabs>
      <w:spacing w:before="120" w:after="120" w:line="320" w:lineRule="exact"/>
    </w:pPr>
    <w:rPr>
      <w:rFonts w:ascii="Arial" w:eastAsia="Times New Roman" w:hAnsi="Arial" w:cs="Arial"/>
      <w:b/>
      <w:bCs/>
      <w:color w:val="76923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urgutmebel.ru"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ustainablebiomasspartnership.org"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sustainablebiomasspartnership.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20C5F-F528-474B-86A9-F9CFD08B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SBP.dotx</Template>
  <TotalTime>133</TotalTime>
  <Pages>20</Pages>
  <Words>2293</Words>
  <Characters>13073</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Hurley</dc:creator>
  <cp:lastModifiedBy>pds-nach</cp:lastModifiedBy>
  <cp:revision>5</cp:revision>
  <dcterms:created xsi:type="dcterms:W3CDTF">2016-02-25T05:15:00Z</dcterms:created>
  <dcterms:modified xsi:type="dcterms:W3CDTF">2016-04-28T09:04:00Z</dcterms:modified>
</cp:coreProperties>
</file>